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264CA">
        <w:trPr>
          <w:trHeight w:hRule="exact" w:val="1889"/>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5543" w:type="dxa"/>
            <w:gridSpan w:val="4"/>
            <w:shd w:val="clear" w:color="000000" w:fill="FFFFFF"/>
            <w:tcMar>
              <w:left w:w="34" w:type="dxa"/>
              <w:right w:w="34" w:type="dxa"/>
            </w:tcMar>
          </w:tcPr>
          <w:p w:rsidR="000264CA" w:rsidRDefault="007B11F3">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0264CA">
        <w:trPr>
          <w:trHeight w:hRule="exact" w:val="585"/>
        </w:trPr>
        <w:tc>
          <w:tcPr>
            <w:tcW w:w="10221" w:type="dxa"/>
            <w:gridSpan w:val="9"/>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64CA" w:rsidRDefault="007B11F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64CA">
        <w:trPr>
          <w:trHeight w:hRule="exact" w:val="314"/>
        </w:trPr>
        <w:tc>
          <w:tcPr>
            <w:tcW w:w="10221" w:type="dxa"/>
            <w:gridSpan w:val="9"/>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264CA">
        <w:trPr>
          <w:trHeight w:hRule="exact" w:val="267"/>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1277" w:type="dxa"/>
          </w:tcPr>
          <w:p w:rsidR="000264CA" w:rsidRDefault="000264CA"/>
        </w:tc>
        <w:tc>
          <w:tcPr>
            <w:tcW w:w="3842" w:type="dxa"/>
            <w:gridSpan w:val="2"/>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УТВЕРЖДАЮ</w:t>
            </w:r>
          </w:p>
        </w:tc>
      </w:tr>
      <w:tr w:rsidR="000264CA">
        <w:trPr>
          <w:trHeight w:hRule="exact" w:val="972"/>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1277" w:type="dxa"/>
          </w:tcPr>
          <w:p w:rsidR="000264CA" w:rsidRDefault="000264CA"/>
        </w:tc>
        <w:tc>
          <w:tcPr>
            <w:tcW w:w="3842" w:type="dxa"/>
            <w:gridSpan w:val="2"/>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264CA" w:rsidRDefault="000264CA">
            <w:pPr>
              <w:spacing w:after="0" w:line="240" w:lineRule="auto"/>
              <w:jc w:val="center"/>
              <w:rPr>
                <w:sz w:val="24"/>
                <w:szCs w:val="24"/>
              </w:rPr>
            </w:pPr>
          </w:p>
          <w:p w:rsidR="000264CA" w:rsidRDefault="007B11F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264CA">
        <w:trPr>
          <w:trHeight w:hRule="exact" w:val="277"/>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1277" w:type="dxa"/>
          </w:tcPr>
          <w:p w:rsidR="000264CA" w:rsidRDefault="000264CA"/>
        </w:tc>
        <w:tc>
          <w:tcPr>
            <w:tcW w:w="3842" w:type="dxa"/>
            <w:gridSpan w:val="2"/>
            <w:shd w:val="clear" w:color="000000" w:fill="FFFFFF"/>
            <w:tcMar>
              <w:left w:w="34" w:type="dxa"/>
              <w:right w:w="34" w:type="dxa"/>
            </w:tcMar>
          </w:tcPr>
          <w:p w:rsidR="000264CA" w:rsidRDefault="007B11F3">
            <w:pPr>
              <w:spacing w:after="0" w:line="240" w:lineRule="auto"/>
              <w:jc w:val="right"/>
              <w:rPr>
                <w:sz w:val="24"/>
                <w:szCs w:val="24"/>
              </w:rPr>
            </w:pPr>
            <w:r>
              <w:rPr>
                <w:rFonts w:ascii="Times New Roman" w:hAnsi="Times New Roman" w:cs="Times New Roman"/>
                <w:color w:val="000000"/>
                <w:sz w:val="24"/>
                <w:szCs w:val="24"/>
              </w:rPr>
              <w:t>30.08.2021 г.</w:t>
            </w:r>
          </w:p>
        </w:tc>
      </w:tr>
      <w:tr w:rsidR="000264CA">
        <w:trPr>
          <w:trHeight w:hRule="exact" w:val="277"/>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1277" w:type="dxa"/>
          </w:tcPr>
          <w:p w:rsidR="000264CA" w:rsidRDefault="000264CA"/>
        </w:tc>
        <w:tc>
          <w:tcPr>
            <w:tcW w:w="993" w:type="dxa"/>
          </w:tcPr>
          <w:p w:rsidR="000264CA" w:rsidRDefault="000264CA"/>
        </w:tc>
        <w:tc>
          <w:tcPr>
            <w:tcW w:w="2836" w:type="dxa"/>
          </w:tcPr>
          <w:p w:rsidR="000264CA" w:rsidRDefault="000264CA"/>
        </w:tc>
      </w:tr>
      <w:tr w:rsidR="000264CA">
        <w:trPr>
          <w:trHeight w:hRule="exact" w:val="416"/>
        </w:trPr>
        <w:tc>
          <w:tcPr>
            <w:tcW w:w="10221" w:type="dxa"/>
            <w:gridSpan w:val="9"/>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64CA">
        <w:trPr>
          <w:trHeight w:hRule="exact" w:val="1496"/>
        </w:trPr>
        <w:tc>
          <w:tcPr>
            <w:tcW w:w="426" w:type="dxa"/>
          </w:tcPr>
          <w:p w:rsidR="000264CA" w:rsidRDefault="000264CA"/>
        </w:tc>
        <w:tc>
          <w:tcPr>
            <w:tcW w:w="710" w:type="dxa"/>
          </w:tcPr>
          <w:p w:rsidR="000264CA" w:rsidRDefault="000264CA"/>
        </w:tc>
        <w:tc>
          <w:tcPr>
            <w:tcW w:w="1419" w:type="dxa"/>
          </w:tcPr>
          <w:p w:rsidR="000264CA" w:rsidRDefault="000264CA"/>
        </w:tc>
        <w:tc>
          <w:tcPr>
            <w:tcW w:w="4834" w:type="dxa"/>
            <w:gridSpan w:val="5"/>
            <w:shd w:val="clear" w:color="000000" w:fill="FFFFFF"/>
            <w:tcMar>
              <w:left w:w="34" w:type="dxa"/>
              <w:right w:w="34" w:type="dxa"/>
            </w:tcMar>
          </w:tcPr>
          <w:p w:rsidR="000264CA" w:rsidRDefault="007B11F3">
            <w:pPr>
              <w:spacing w:after="0" w:line="240" w:lineRule="auto"/>
              <w:jc w:val="center"/>
              <w:rPr>
                <w:sz w:val="32"/>
                <w:szCs w:val="32"/>
              </w:rPr>
            </w:pPr>
            <w:r>
              <w:rPr>
                <w:rFonts w:ascii="Times New Roman" w:hAnsi="Times New Roman" w:cs="Times New Roman"/>
                <w:color w:val="000000"/>
                <w:sz w:val="32"/>
                <w:szCs w:val="32"/>
              </w:rPr>
              <w:t>Обучение и воспитание лиц с</w:t>
            </w:r>
          </w:p>
          <w:p w:rsidR="000264CA" w:rsidRDefault="007B11F3">
            <w:pPr>
              <w:spacing w:after="0" w:line="240" w:lineRule="auto"/>
              <w:jc w:val="center"/>
              <w:rPr>
                <w:sz w:val="32"/>
                <w:szCs w:val="32"/>
              </w:rPr>
            </w:pPr>
            <w:r>
              <w:rPr>
                <w:rFonts w:ascii="Times New Roman" w:hAnsi="Times New Roman" w:cs="Times New Roman"/>
                <w:color w:val="000000"/>
                <w:sz w:val="32"/>
                <w:szCs w:val="32"/>
              </w:rPr>
              <w:t>интеллектуальной недостаточностью</w:t>
            </w:r>
          </w:p>
          <w:p w:rsidR="000264CA" w:rsidRDefault="007B11F3">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0264CA" w:rsidRDefault="000264CA"/>
        </w:tc>
      </w:tr>
      <w:tr w:rsidR="000264CA">
        <w:trPr>
          <w:trHeight w:hRule="exact" w:val="277"/>
        </w:trPr>
        <w:tc>
          <w:tcPr>
            <w:tcW w:w="10221" w:type="dxa"/>
            <w:gridSpan w:val="9"/>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64CA">
        <w:trPr>
          <w:trHeight w:hRule="exact" w:val="1396"/>
        </w:trPr>
        <w:tc>
          <w:tcPr>
            <w:tcW w:w="426" w:type="dxa"/>
          </w:tcPr>
          <w:p w:rsidR="000264CA" w:rsidRDefault="000264CA"/>
        </w:tc>
        <w:tc>
          <w:tcPr>
            <w:tcW w:w="9795" w:type="dxa"/>
            <w:gridSpan w:val="8"/>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0264CA" w:rsidRDefault="007B11F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0264CA" w:rsidRDefault="007B11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64CA">
        <w:trPr>
          <w:trHeight w:hRule="exact" w:val="833"/>
        </w:trPr>
        <w:tc>
          <w:tcPr>
            <w:tcW w:w="10221" w:type="dxa"/>
            <w:gridSpan w:val="9"/>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264CA">
        <w:trPr>
          <w:trHeight w:hRule="exact" w:val="277"/>
        </w:trPr>
        <w:tc>
          <w:tcPr>
            <w:tcW w:w="3984" w:type="dxa"/>
            <w:gridSpan w:val="4"/>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64CA" w:rsidRDefault="000264CA"/>
        </w:tc>
        <w:tc>
          <w:tcPr>
            <w:tcW w:w="426" w:type="dxa"/>
          </w:tcPr>
          <w:p w:rsidR="000264CA" w:rsidRDefault="000264CA"/>
        </w:tc>
        <w:tc>
          <w:tcPr>
            <w:tcW w:w="1277" w:type="dxa"/>
          </w:tcPr>
          <w:p w:rsidR="000264CA" w:rsidRDefault="000264CA"/>
        </w:tc>
        <w:tc>
          <w:tcPr>
            <w:tcW w:w="993" w:type="dxa"/>
          </w:tcPr>
          <w:p w:rsidR="000264CA" w:rsidRDefault="000264CA"/>
        </w:tc>
        <w:tc>
          <w:tcPr>
            <w:tcW w:w="2836" w:type="dxa"/>
          </w:tcPr>
          <w:p w:rsidR="000264CA" w:rsidRDefault="000264CA"/>
        </w:tc>
      </w:tr>
      <w:tr w:rsidR="000264CA">
        <w:trPr>
          <w:trHeight w:hRule="exact" w:val="155"/>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1277" w:type="dxa"/>
          </w:tcPr>
          <w:p w:rsidR="000264CA" w:rsidRDefault="000264CA"/>
        </w:tc>
        <w:tc>
          <w:tcPr>
            <w:tcW w:w="993" w:type="dxa"/>
          </w:tcPr>
          <w:p w:rsidR="000264CA" w:rsidRDefault="000264CA"/>
        </w:tc>
        <w:tc>
          <w:tcPr>
            <w:tcW w:w="2836" w:type="dxa"/>
          </w:tcPr>
          <w:p w:rsidR="000264CA" w:rsidRDefault="000264CA"/>
        </w:tc>
      </w:tr>
      <w:tr w:rsidR="000264C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ОБРАЗОВАНИЕ И НАУКА</w:t>
            </w:r>
          </w:p>
        </w:tc>
      </w:tr>
      <w:tr w:rsidR="000264C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264C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264CA" w:rsidRDefault="000264C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0264CA"/>
        </w:tc>
      </w:tr>
      <w:tr w:rsidR="000264C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0264CA">
        <w:trPr>
          <w:trHeight w:hRule="exact" w:val="402"/>
        </w:trPr>
        <w:tc>
          <w:tcPr>
            <w:tcW w:w="5118" w:type="dxa"/>
            <w:gridSpan w:val="6"/>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0264CA">
        <w:trPr>
          <w:trHeight w:hRule="exact" w:val="307"/>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5118" w:type="dxa"/>
            <w:gridSpan w:val="3"/>
            <w:vMerge/>
            <w:shd w:val="clear" w:color="000000" w:fill="FFFFFF"/>
            <w:tcMar>
              <w:left w:w="34" w:type="dxa"/>
              <w:right w:w="34" w:type="dxa"/>
            </w:tcMar>
          </w:tcPr>
          <w:p w:rsidR="000264CA" w:rsidRDefault="000264CA"/>
        </w:tc>
      </w:tr>
      <w:tr w:rsidR="000264CA">
        <w:trPr>
          <w:trHeight w:hRule="exact" w:val="1695"/>
        </w:trPr>
        <w:tc>
          <w:tcPr>
            <w:tcW w:w="426" w:type="dxa"/>
          </w:tcPr>
          <w:p w:rsidR="000264CA" w:rsidRDefault="000264CA"/>
        </w:tc>
        <w:tc>
          <w:tcPr>
            <w:tcW w:w="710" w:type="dxa"/>
          </w:tcPr>
          <w:p w:rsidR="000264CA" w:rsidRDefault="000264CA"/>
        </w:tc>
        <w:tc>
          <w:tcPr>
            <w:tcW w:w="1419" w:type="dxa"/>
          </w:tcPr>
          <w:p w:rsidR="000264CA" w:rsidRDefault="000264CA"/>
        </w:tc>
        <w:tc>
          <w:tcPr>
            <w:tcW w:w="1419" w:type="dxa"/>
          </w:tcPr>
          <w:p w:rsidR="000264CA" w:rsidRDefault="000264CA"/>
        </w:tc>
        <w:tc>
          <w:tcPr>
            <w:tcW w:w="710" w:type="dxa"/>
          </w:tcPr>
          <w:p w:rsidR="000264CA" w:rsidRDefault="000264CA"/>
        </w:tc>
        <w:tc>
          <w:tcPr>
            <w:tcW w:w="426" w:type="dxa"/>
          </w:tcPr>
          <w:p w:rsidR="000264CA" w:rsidRDefault="000264CA"/>
        </w:tc>
        <w:tc>
          <w:tcPr>
            <w:tcW w:w="1277" w:type="dxa"/>
          </w:tcPr>
          <w:p w:rsidR="000264CA" w:rsidRDefault="000264CA"/>
        </w:tc>
        <w:tc>
          <w:tcPr>
            <w:tcW w:w="993" w:type="dxa"/>
          </w:tcPr>
          <w:p w:rsidR="000264CA" w:rsidRDefault="000264CA"/>
        </w:tc>
        <w:tc>
          <w:tcPr>
            <w:tcW w:w="2836" w:type="dxa"/>
          </w:tcPr>
          <w:p w:rsidR="000264CA" w:rsidRDefault="000264CA"/>
        </w:tc>
      </w:tr>
      <w:tr w:rsidR="000264CA">
        <w:trPr>
          <w:trHeight w:hRule="exact" w:val="277"/>
        </w:trPr>
        <w:tc>
          <w:tcPr>
            <w:tcW w:w="10079" w:type="dxa"/>
            <w:gridSpan w:val="9"/>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64CA">
        <w:trPr>
          <w:trHeight w:hRule="exact" w:val="1805"/>
        </w:trPr>
        <w:tc>
          <w:tcPr>
            <w:tcW w:w="10079" w:type="dxa"/>
            <w:gridSpan w:val="9"/>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264CA" w:rsidRDefault="000264CA">
            <w:pPr>
              <w:spacing w:after="0" w:line="240" w:lineRule="auto"/>
              <w:jc w:val="center"/>
              <w:rPr>
                <w:sz w:val="24"/>
                <w:szCs w:val="24"/>
              </w:rPr>
            </w:pPr>
          </w:p>
          <w:p w:rsidR="000264CA" w:rsidRDefault="007B11F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264CA" w:rsidRDefault="000264CA">
            <w:pPr>
              <w:spacing w:after="0" w:line="240" w:lineRule="auto"/>
              <w:jc w:val="center"/>
              <w:rPr>
                <w:sz w:val="24"/>
                <w:szCs w:val="24"/>
              </w:rPr>
            </w:pPr>
          </w:p>
          <w:p w:rsidR="000264CA" w:rsidRDefault="007B11F3">
            <w:pPr>
              <w:spacing w:after="0" w:line="240" w:lineRule="auto"/>
              <w:jc w:val="center"/>
              <w:rPr>
                <w:sz w:val="24"/>
                <w:szCs w:val="24"/>
              </w:rPr>
            </w:pPr>
            <w:r>
              <w:rPr>
                <w:rFonts w:ascii="Times New Roman" w:hAnsi="Times New Roman" w:cs="Times New Roman"/>
                <w:color w:val="000000"/>
                <w:sz w:val="24"/>
                <w:szCs w:val="24"/>
              </w:rPr>
              <w:t>Омск, 2021</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64CA">
        <w:trPr>
          <w:trHeight w:hRule="exact" w:val="2222"/>
        </w:trPr>
        <w:tc>
          <w:tcPr>
            <w:tcW w:w="10788"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lastRenderedPageBreak/>
              <w:t>Составитель:</w:t>
            </w:r>
          </w:p>
          <w:p w:rsidR="000264CA" w:rsidRPr="007B11F3" w:rsidRDefault="000264CA">
            <w:pPr>
              <w:spacing w:after="0" w:line="240" w:lineRule="auto"/>
              <w:rPr>
                <w:sz w:val="24"/>
                <w:szCs w:val="24"/>
                <w:lang w:val="ru-RU"/>
              </w:rPr>
            </w:pP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7B11F3">
              <w:rPr>
                <w:rFonts w:ascii="Times New Roman" w:hAnsi="Times New Roman" w:cs="Times New Roman"/>
                <w:color w:val="000000"/>
                <w:sz w:val="24"/>
                <w:szCs w:val="24"/>
                <w:lang w:val="ru-RU"/>
              </w:rPr>
              <w:t>Таротенко О.А.</w:t>
            </w:r>
          </w:p>
          <w:p w:rsidR="000264CA" w:rsidRPr="007B11F3" w:rsidRDefault="000264CA">
            <w:pPr>
              <w:spacing w:after="0" w:line="240" w:lineRule="auto"/>
              <w:rPr>
                <w:sz w:val="24"/>
                <w:szCs w:val="24"/>
                <w:lang w:val="ru-RU"/>
              </w:rPr>
            </w:pP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264CA" w:rsidRDefault="007B11F3">
            <w:pPr>
              <w:spacing w:after="0" w:line="240" w:lineRule="auto"/>
              <w:rPr>
                <w:sz w:val="24"/>
                <w:szCs w:val="24"/>
              </w:rPr>
            </w:pPr>
            <w:r>
              <w:rPr>
                <w:rFonts w:ascii="Times New Roman" w:hAnsi="Times New Roman" w:cs="Times New Roman"/>
                <w:color w:val="000000"/>
                <w:sz w:val="24"/>
                <w:szCs w:val="24"/>
              </w:rPr>
              <w:t>Протокол от 30.08.2021 г.  №1</w:t>
            </w:r>
          </w:p>
        </w:tc>
      </w:tr>
      <w:tr w:rsidR="000264CA" w:rsidRPr="007B11F3">
        <w:trPr>
          <w:trHeight w:hRule="exact" w:val="277"/>
        </w:trPr>
        <w:tc>
          <w:tcPr>
            <w:tcW w:w="10788"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B11F3">
              <w:rPr>
                <w:rFonts w:ascii="Times New Roman" w:hAnsi="Times New Roman" w:cs="Times New Roman"/>
                <w:color w:val="000000"/>
                <w:sz w:val="24"/>
                <w:szCs w:val="24"/>
                <w:lang w:val="ru-RU"/>
              </w:rPr>
              <w:t>Лопанова Е.В.</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trPr>
          <w:trHeight w:hRule="exact" w:val="277"/>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64CA">
        <w:trPr>
          <w:trHeight w:hRule="exact" w:val="555"/>
        </w:trPr>
        <w:tc>
          <w:tcPr>
            <w:tcW w:w="9640" w:type="dxa"/>
          </w:tcPr>
          <w:p w:rsidR="000264CA" w:rsidRDefault="000264CA"/>
        </w:tc>
      </w:tr>
      <w:tr w:rsidR="000264CA">
        <w:trPr>
          <w:trHeight w:hRule="exact" w:val="8751"/>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1     Наименование дисциплины</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9     Методические указания для обучающихся по освоению дисциплины</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264CA" w:rsidRDefault="007B11F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277"/>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264CA" w:rsidRPr="007B11F3">
        <w:trPr>
          <w:trHeight w:hRule="exact" w:val="15113"/>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B11F3">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«Обучение и воспитание лиц с</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интеллектуальной недостаточностью» в течение 2021/2022 учебного года: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82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264CA" w:rsidRPr="007B11F3">
        <w:trPr>
          <w:trHeight w:hRule="exact" w:val="1535"/>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1. Наименование дисциплины: К.М.04.03 «Обучение и воспитание лиц с</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интеллектуальной недостаточностью».</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64CA" w:rsidRPr="007B11F3">
        <w:trPr>
          <w:trHeight w:hRule="exact" w:val="394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B11F3">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Процесс изучения дисциплины «Обучение и воспитание лиц с</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64CA" w:rsidRPr="007B11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Код компетенции: ОПК-2</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4CA" w:rsidRPr="007B11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0264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sidRPr="007B11F3">
              <w:rPr>
                <w:rFonts w:ascii="Times New Roman" w:hAnsi="Times New Roman" w:cs="Times New Roman"/>
                <w:color w:val="000000"/>
                <w:sz w:val="24"/>
                <w:szCs w:val="24"/>
                <w:lang w:val="ru-RU"/>
              </w:rPr>
              <w:t xml:space="preserve">ОПК-2.2 знать образовательные  потребности  обучающихся  с умственной  отсталостью с  разной  степенью  </w:t>
            </w:r>
            <w:r>
              <w:rPr>
                <w:rFonts w:ascii="Times New Roman" w:hAnsi="Times New Roman" w:cs="Times New Roman"/>
                <w:color w:val="000000"/>
                <w:sz w:val="24"/>
                <w:szCs w:val="24"/>
              </w:rPr>
              <w:t>выраженности нарушения  и  разных  возрастных  групп</w:t>
            </w:r>
          </w:p>
        </w:tc>
      </w:tr>
      <w:tr w:rsidR="000264CA" w:rsidRPr="007B11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ОПК-2.5 уметь  классифицировать образовательные системы и  образовательные технологии</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ОПК-2.6 уметь  разрабатывать  и реализовывать  отдельные  компоненты  основных  и дополнительных  образовательных  программ</w:t>
            </w:r>
          </w:p>
        </w:tc>
      </w:tr>
      <w:tr w:rsidR="000264CA" w:rsidRPr="007B11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ОПК-2.9 владеть навыками  применения  информационно-коммуникационных технологий (далее  –  ИКТ)  при  разработке  и  реализации АООП</w:t>
            </w:r>
          </w:p>
        </w:tc>
      </w:tr>
      <w:tr w:rsidR="000264CA" w:rsidRPr="007B11F3">
        <w:trPr>
          <w:trHeight w:hRule="exact" w:val="277"/>
        </w:trPr>
        <w:tc>
          <w:tcPr>
            <w:tcW w:w="9640" w:type="dxa"/>
          </w:tcPr>
          <w:p w:rsidR="000264CA" w:rsidRPr="007B11F3" w:rsidRDefault="000264CA">
            <w:pPr>
              <w:rPr>
                <w:lang w:val="ru-RU"/>
              </w:rPr>
            </w:pPr>
          </w:p>
        </w:tc>
      </w:tr>
      <w:tr w:rsidR="000264CA" w:rsidRPr="007B11F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Код компетенции: ОПК-3</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lastRenderedPageBreak/>
              <w:t>ОПК-3.1 знать требования ФГОС образования обучающихся с  умственной  отсталостью к  организации  учебной  и  воспитательной  деятельности</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r w:rsidR="000264CA" w:rsidRPr="007B11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0264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sidRPr="007B11F3">
              <w:rPr>
                <w:rFonts w:ascii="Times New Roman" w:hAnsi="Times New Roman" w:cs="Times New Roman"/>
                <w:color w:val="000000"/>
                <w:sz w:val="24"/>
                <w:szCs w:val="24"/>
                <w:lang w:val="ru-RU"/>
              </w:rPr>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0264CA" w:rsidRPr="007B11F3">
        <w:trPr>
          <w:trHeight w:hRule="exact" w:val="277"/>
        </w:trPr>
        <w:tc>
          <w:tcPr>
            <w:tcW w:w="9640" w:type="dxa"/>
          </w:tcPr>
          <w:p w:rsidR="000264CA" w:rsidRPr="007B11F3" w:rsidRDefault="000264CA">
            <w:pPr>
              <w:rPr>
                <w:lang w:val="ru-RU"/>
              </w:rPr>
            </w:pPr>
          </w:p>
        </w:tc>
      </w:tr>
      <w:tr w:rsidR="000264CA" w:rsidRPr="007B11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Код компетенции: ОПК-6</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4CA" w:rsidRPr="007B11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0264C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sidRPr="007B11F3">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0264CA" w:rsidRPr="007B11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rsidR="000264CA" w:rsidRPr="007B11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0264CA" w:rsidRPr="007B11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0264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sidRPr="007B11F3">
              <w:rPr>
                <w:rFonts w:ascii="Times New Roman" w:hAnsi="Times New Roman" w:cs="Times New Roman"/>
                <w:color w:val="000000"/>
                <w:sz w:val="24"/>
                <w:szCs w:val="24"/>
                <w:lang w:val="ru-RU"/>
              </w:rPr>
              <w:t xml:space="preserve">ОПК-6.7 уметь составлять  (совместно  с  психологом  и  другими специалистами) психолого-педагогическую  </w:t>
            </w:r>
            <w:r>
              <w:rPr>
                <w:rFonts w:ascii="Times New Roman" w:hAnsi="Times New Roman" w:cs="Times New Roman"/>
                <w:color w:val="000000"/>
                <w:sz w:val="24"/>
                <w:szCs w:val="24"/>
              </w:rPr>
              <w:t>характеристику (портрет) личности обучающегося.</w:t>
            </w:r>
          </w:p>
        </w:tc>
      </w:tr>
      <w:tr w:rsidR="000264CA" w:rsidRPr="007B11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0264CA" w:rsidRPr="007B11F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0264CA" w:rsidRPr="007B11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lastRenderedPageBreak/>
              <w:t>Код компетенции: ПК-1</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ПК-1.1 знать структуру и  содержание адаптированных основных общеобразовательных программ для обучающихся с умственной отсталостью</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ПК-1.2 знать содержание, формы, методы, приемы и средства организации образовательного  процесса, его специфику</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ПК-1.3 знать методики и технологии обучения и воспитания учащихся с умственной отсталостью</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ПК-1.4 уметь отбирать  необходимое содержание,  методы,  приемы  и  средства обучения и  воспитания  в  соответствии  с поставленными целями и задачами</w:t>
            </w:r>
          </w:p>
        </w:tc>
      </w:tr>
      <w:tr w:rsidR="000264C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sidRPr="007B11F3">
              <w:rPr>
                <w:rFonts w:ascii="Times New Roman" w:hAnsi="Times New Roman" w:cs="Times New Roman"/>
                <w:color w:val="000000"/>
                <w:sz w:val="24"/>
                <w:szCs w:val="24"/>
                <w:lang w:val="ru-RU"/>
              </w:rPr>
              <w:t xml:space="preserve">ПК-1.5 уметь планировать  и  организовывать  процесс обучения  и  воспитания обучающихся  с умственной  отсталостью  </w:t>
            </w:r>
            <w:r>
              <w:rPr>
                <w:rFonts w:ascii="Times New Roman" w:hAnsi="Times New Roman" w:cs="Times New Roman"/>
                <w:color w:val="000000"/>
                <w:sz w:val="24"/>
                <w:szCs w:val="24"/>
              </w:rPr>
              <w:t>в  различных институциональных условиях</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r w:rsidR="000264CA" w:rsidRPr="007B11F3">
        <w:trPr>
          <w:trHeight w:hRule="exact" w:val="277"/>
        </w:trPr>
        <w:tc>
          <w:tcPr>
            <w:tcW w:w="9640" w:type="dxa"/>
          </w:tcPr>
          <w:p w:rsidR="000264CA" w:rsidRPr="007B11F3" w:rsidRDefault="000264CA">
            <w:pPr>
              <w:rPr>
                <w:lang w:val="ru-RU"/>
              </w:rPr>
            </w:pPr>
          </w:p>
        </w:tc>
      </w:tr>
      <w:tr w:rsidR="000264CA" w:rsidRPr="007B11F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Код компетенции: ПК-4</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ПК-4.1 знать содержание и  требования к проведению  психолого-педагогического обследования  обучающихся с  умственной  отсталостью</w:t>
            </w:r>
          </w:p>
        </w:tc>
      </w:tr>
      <w:tr w:rsidR="000264CA" w:rsidRPr="007B11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ПК-4.2 знать способы  разработки  программы  психолого-педагогического обследования</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ПК-4.3 знать инструментарий,  методы  диагностики  и оценки показателей уровня и динамики развития ребенка</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ПК-4.6 уметь оформлять  психолого-педагогическую  характеристику обучающегося; формулировать заключения и рекомендации</w:t>
            </w:r>
          </w:p>
        </w:tc>
      </w:tr>
      <w:tr w:rsidR="000264CA" w:rsidRPr="007B11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rsidR="000264CA" w:rsidRPr="007B11F3">
        <w:trPr>
          <w:trHeight w:hRule="exact" w:val="277"/>
        </w:trPr>
        <w:tc>
          <w:tcPr>
            <w:tcW w:w="9640" w:type="dxa"/>
          </w:tcPr>
          <w:p w:rsidR="000264CA" w:rsidRPr="007B11F3" w:rsidRDefault="000264CA">
            <w:pPr>
              <w:rPr>
                <w:lang w:val="ru-RU"/>
              </w:rPr>
            </w:pPr>
          </w:p>
        </w:tc>
      </w:tr>
      <w:tr w:rsidR="000264CA" w:rsidRPr="007B11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Код компетенции: УК-1</w:t>
            </w: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64CA" w:rsidRPr="007B11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 знать основные способы  анализа  задачи</w:t>
            </w:r>
          </w:p>
        </w:tc>
      </w:tr>
      <w:tr w:rsidR="000264CA" w:rsidRPr="007B11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УК-1.2 знать способы поиска и классификации информации</w:t>
            </w:r>
          </w:p>
        </w:tc>
      </w:tr>
      <w:tr w:rsidR="000264CA" w:rsidRPr="007B11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УК-1.3 знать основные этапы решения задачи</w:t>
            </w:r>
          </w:p>
        </w:tc>
      </w:tr>
      <w:tr w:rsidR="000264CA" w:rsidRPr="007B11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УК-1.4 знать различия в понятиях «факты», «мнения», «интерпретация», «оценка»</w:t>
            </w:r>
          </w:p>
        </w:tc>
      </w:tr>
      <w:tr w:rsidR="000264CA" w:rsidRPr="007B11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УК-1.5 уметь  выделять этапы решения задачи</w:t>
            </w:r>
          </w:p>
        </w:tc>
      </w:tr>
      <w:tr w:rsidR="000264CA" w:rsidRPr="007B11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УК-1.6 уметь критически оценивать информацию</w:t>
            </w:r>
          </w:p>
        </w:tc>
      </w:tr>
      <w:tr w:rsidR="000264CA" w:rsidRPr="007B11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УК-1.7 уметь анализировать различные варианты решения задачи</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264CA" w:rsidRPr="007B11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lastRenderedPageBreak/>
              <w:t>УК-1.8 уметь грамотно, логично,  аргументированно формировать собственные суждения и оценки</w:t>
            </w:r>
          </w:p>
        </w:tc>
      </w:tr>
      <w:tr w:rsidR="000264CA" w:rsidRPr="007B11F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УК-1.9 уметь определять практические последствия возможных решений задачи</w:t>
            </w:r>
          </w:p>
        </w:tc>
      </w:tr>
      <w:tr w:rsidR="000264CA" w:rsidRPr="007B11F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УК-1.10 владеть  навыками  подбора действий по решению задачи</w:t>
            </w:r>
          </w:p>
        </w:tc>
      </w:tr>
      <w:tr w:rsidR="000264CA" w:rsidRPr="007B11F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УК-1.11 владеть способами поиска необходимой информации</w:t>
            </w:r>
          </w:p>
        </w:tc>
      </w:tr>
      <w:tr w:rsidR="000264CA" w:rsidRPr="007B11F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УК-1.12 владеть  способами оценки  преимущества и рисков вариантов решения задачи</w:t>
            </w:r>
          </w:p>
        </w:tc>
      </w:tr>
      <w:tr w:rsidR="000264CA" w:rsidRPr="007B11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УК-1.13 владеть  навыками  различения  фактов, мнений, интерпретаций, оценок и т.д. в рассуждениях других участников деятельности</w:t>
            </w:r>
          </w:p>
        </w:tc>
      </w:tr>
      <w:tr w:rsidR="000264CA" w:rsidRPr="007B11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УК-1.14 владеть способами оценивания   практических последствий  возможных решений задачи</w:t>
            </w:r>
          </w:p>
        </w:tc>
      </w:tr>
      <w:tr w:rsidR="000264CA" w:rsidRPr="007B11F3">
        <w:trPr>
          <w:trHeight w:hRule="exact" w:val="416"/>
        </w:trPr>
        <w:tc>
          <w:tcPr>
            <w:tcW w:w="3970" w:type="dxa"/>
          </w:tcPr>
          <w:p w:rsidR="000264CA" w:rsidRPr="007B11F3" w:rsidRDefault="000264CA">
            <w:pPr>
              <w:rPr>
                <w:lang w:val="ru-RU"/>
              </w:rPr>
            </w:pPr>
          </w:p>
        </w:tc>
        <w:tc>
          <w:tcPr>
            <w:tcW w:w="3828" w:type="dxa"/>
          </w:tcPr>
          <w:p w:rsidR="000264CA" w:rsidRPr="007B11F3" w:rsidRDefault="000264CA">
            <w:pPr>
              <w:rPr>
                <w:lang w:val="ru-RU"/>
              </w:rPr>
            </w:pPr>
          </w:p>
        </w:tc>
        <w:tc>
          <w:tcPr>
            <w:tcW w:w="852" w:type="dxa"/>
          </w:tcPr>
          <w:p w:rsidR="000264CA" w:rsidRPr="007B11F3" w:rsidRDefault="000264CA">
            <w:pPr>
              <w:rPr>
                <w:lang w:val="ru-RU"/>
              </w:rPr>
            </w:pPr>
          </w:p>
        </w:tc>
        <w:tc>
          <w:tcPr>
            <w:tcW w:w="993" w:type="dxa"/>
          </w:tcPr>
          <w:p w:rsidR="000264CA" w:rsidRPr="007B11F3" w:rsidRDefault="000264CA">
            <w:pPr>
              <w:rPr>
                <w:lang w:val="ru-RU"/>
              </w:rPr>
            </w:pPr>
          </w:p>
        </w:tc>
      </w:tr>
      <w:tr w:rsidR="000264CA" w:rsidRPr="007B11F3">
        <w:trPr>
          <w:trHeight w:hRule="exact" w:val="304"/>
        </w:trPr>
        <w:tc>
          <w:tcPr>
            <w:tcW w:w="9654" w:type="dxa"/>
            <w:gridSpan w:val="4"/>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264CA" w:rsidRPr="007B11F3">
        <w:trPr>
          <w:trHeight w:hRule="exact" w:val="2046"/>
        </w:trPr>
        <w:tc>
          <w:tcPr>
            <w:tcW w:w="9654" w:type="dxa"/>
            <w:gridSpan w:val="4"/>
            <w:shd w:val="clear" w:color="000000" w:fill="FFFFFF"/>
            <w:tcMar>
              <w:left w:w="34" w:type="dxa"/>
              <w:right w:w="34" w:type="dxa"/>
            </w:tcMar>
          </w:tcPr>
          <w:p w:rsidR="000264CA" w:rsidRPr="007B11F3" w:rsidRDefault="000264CA">
            <w:pPr>
              <w:spacing w:after="0" w:line="240" w:lineRule="auto"/>
              <w:jc w:val="both"/>
              <w:rPr>
                <w:sz w:val="24"/>
                <w:szCs w:val="24"/>
                <w:lang w:val="ru-RU"/>
              </w:rPr>
            </w:pP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Дисциплина К.М.04.03 «Обучение и воспитание лиц с</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интеллектуальной недостаточностью»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0264CA" w:rsidRPr="007B11F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Коды</w:t>
            </w:r>
          </w:p>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форми-</w:t>
            </w:r>
          </w:p>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руемых</w:t>
            </w:r>
          </w:p>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компе-</w:t>
            </w:r>
          </w:p>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тенций</w:t>
            </w:r>
          </w:p>
        </w:tc>
      </w:tr>
      <w:tr w:rsidR="000264C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0264CA"/>
        </w:tc>
      </w:tr>
      <w:tr w:rsidR="000264CA" w:rsidRPr="007B11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0264CA">
            <w:pPr>
              <w:rPr>
                <w:lang w:val="ru-RU"/>
              </w:rPr>
            </w:pPr>
          </w:p>
        </w:tc>
      </w:tr>
      <w:tr w:rsidR="000264CA" w:rsidRPr="007B11F3">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pPr>
            <w:r>
              <w:rPr>
                <w:rFonts w:ascii="Times New Roman" w:hAnsi="Times New Roman" w:cs="Times New Roman"/>
                <w:color w:val="000000"/>
              </w:rPr>
              <w:t>Учебная практика (ознакомительная)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7B11F3">
            <w:pPr>
              <w:spacing w:after="0" w:line="240" w:lineRule="auto"/>
              <w:jc w:val="center"/>
              <w:rPr>
                <w:lang w:val="ru-RU"/>
              </w:rPr>
            </w:pPr>
            <w:r w:rsidRPr="007B11F3">
              <w:rPr>
                <w:rFonts w:ascii="Times New Roman" w:hAnsi="Times New Roman" w:cs="Times New Roman"/>
                <w:color w:val="000000"/>
                <w:lang w:val="ru-RU"/>
              </w:rPr>
              <w:t>Учебная практика (предметно-содержательная)</w:t>
            </w:r>
          </w:p>
          <w:p w:rsidR="000264CA" w:rsidRPr="007B11F3" w:rsidRDefault="007B11F3">
            <w:pPr>
              <w:spacing w:after="0" w:line="240" w:lineRule="auto"/>
              <w:jc w:val="center"/>
              <w:rPr>
                <w:lang w:val="ru-RU"/>
              </w:rPr>
            </w:pPr>
            <w:r w:rsidRPr="007B11F3">
              <w:rPr>
                <w:rFonts w:ascii="Times New Roman" w:hAnsi="Times New Roman" w:cs="Times New Roman"/>
                <w:color w:val="000000"/>
                <w:lang w:val="ru-RU"/>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УК-1, ОПК-2, ОПК-3, ПК-1, ОПК-6, ПК-4</w:t>
            </w:r>
          </w:p>
        </w:tc>
      </w:tr>
      <w:tr w:rsidR="000264CA" w:rsidRPr="007B11F3">
        <w:trPr>
          <w:trHeight w:hRule="exact" w:val="1264"/>
        </w:trPr>
        <w:tc>
          <w:tcPr>
            <w:tcW w:w="9654" w:type="dxa"/>
            <w:gridSpan w:val="4"/>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64CA">
        <w:trPr>
          <w:trHeight w:hRule="exact" w:val="723"/>
        </w:trPr>
        <w:tc>
          <w:tcPr>
            <w:tcW w:w="9654" w:type="dxa"/>
            <w:gridSpan w:val="4"/>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0264CA" w:rsidRDefault="007B11F3">
            <w:pPr>
              <w:spacing w:after="0" w:line="240" w:lineRule="auto"/>
              <w:jc w:val="center"/>
              <w:rPr>
                <w:sz w:val="24"/>
                <w:szCs w:val="24"/>
              </w:rPr>
            </w:pPr>
            <w:r>
              <w:rPr>
                <w:rFonts w:ascii="Times New Roman" w:hAnsi="Times New Roman" w:cs="Times New Roman"/>
                <w:color w:val="000000"/>
                <w:sz w:val="24"/>
                <w:szCs w:val="24"/>
              </w:rPr>
              <w:t>Из них:</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90</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36</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0</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54</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0</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80</w:t>
            </w:r>
          </w:p>
        </w:tc>
      </w:tr>
      <w:tr w:rsidR="000264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0</w:t>
            </w:r>
          </w:p>
        </w:tc>
      </w:tr>
      <w:tr w:rsidR="000264CA">
        <w:trPr>
          <w:trHeight w:hRule="exact" w:val="416"/>
        </w:trPr>
        <w:tc>
          <w:tcPr>
            <w:tcW w:w="3970" w:type="dxa"/>
          </w:tcPr>
          <w:p w:rsidR="000264CA" w:rsidRDefault="000264CA"/>
        </w:tc>
        <w:tc>
          <w:tcPr>
            <w:tcW w:w="3828" w:type="dxa"/>
          </w:tcPr>
          <w:p w:rsidR="000264CA" w:rsidRDefault="000264CA"/>
        </w:tc>
        <w:tc>
          <w:tcPr>
            <w:tcW w:w="852" w:type="dxa"/>
          </w:tcPr>
          <w:p w:rsidR="000264CA" w:rsidRDefault="000264CA"/>
        </w:tc>
        <w:tc>
          <w:tcPr>
            <w:tcW w:w="993" w:type="dxa"/>
          </w:tcPr>
          <w:p w:rsidR="000264CA" w:rsidRDefault="000264CA"/>
        </w:tc>
      </w:tr>
      <w:tr w:rsidR="000264CA" w:rsidRPr="007B11F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зачеты с оценкой 4</w:t>
            </w:r>
          </w:p>
          <w:p w:rsidR="000264CA" w:rsidRPr="007B11F3" w:rsidRDefault="007B11F3">
            <w:pPr>
              <w:spacing w:after="0" w:line="240" w:lineRule="auto"/>
              <w:jc w:val="center"/>
              <w:rPr>
                <w:sz w:val="24"/>
                <w:szCs w:val="24"/>
                <w:lang w:val="ru-RU"/>
              </w:rPr>
            </w:pPr>
            <w:r w:rsidRPr="007B11F3">
              <w:rPr>
                <w:rFonts w:ascii="Times New Roman" w:hAnsi="Times New Roman" w:cs="Times New Roman"/>
                <w:color w:val="000000"/>
                <w:sz w:val="24"/>
                <w:szCs w:val="24"/>
                <w:lang w:val="ru-RU"/>
              </w:rPr>
              <w:t>курсовые работы 4</w:t>
            </w:r>
          </w:p>
        </w:tc>
      </w:tr>
      <w:tr w:rsidR="000264CA" w:rsidRPr="007B11F3">
        <w:trPr>
          <w:trHeight w:hRule="exact" w:val="277"/>
        </w:trPr>
        <w:tc>
          <w:tcPr>
            <w:tcW w:w="3970" w:type="dxa"/>
          </w:tcPr>
          <w:p w:rsidR="000264CA" w:rsidRPr="007B11F3" w:rsidRDefault="000264CA">
            <w:pPr>
              <w:rPr>
                <w:lang w:val="ru-RU"/>
              </w:rPr>
            </w:pPr>
          </w:p>
        </w:tc>
        <w:tc>
          <w:tcPr>
            <w:tcW w:w="3828" w:type="dxa"/>
          </w:tcPr>
          <w:p w:rsidR="000264CA" w:rsidRPr="007B11F3" w:rsidRDefault="000264CA">
            <w:pPr>
              <w:rPr>
                <w:lang w:val="ru-RU"/>
              </w:rPr>
            </w:pPr>
          </w:p>
        </w:tc>
        <w:tc>
          <w:tcPr>
            <w:tcW w:w="852" w:type="dxa"/>
          </w:tcPr>
          <w:p w:rsidR="000264CA" w:rsidRPr="007B11F3" w:rsidRDefault="000264CA">
            <w:pPr>
              <w:rPr>
                <w:lang w:val="ru-RU"/>
              </w:rPr>
            </w:pPr>
          </w:p>
        </w:tc>
        <w:tc>
          <w:tcPr>
            <w:tcW w:w="993" w:type="dxa"/>
          </w:tcPr>
          <w:p w:rsidR="000264CA" w:rsidRPr="007B11F3" w:rsidRDefault="000264CA">
            <w:pPr>
              <w:rPr>
                <w:lang w:val="ru-RU"/>
              </w:rPr>
            </w:pPr>
          </w:p>
        </w:tc>
      </w:tr>
      <w:tr w:rsidR="000264CA" w:rsidRPr="007B11F3">
        <w:trPr>
          <w:trHeight w:hRule="exact" w:val="1618"/>
        </w:trPr>
        <w:tc>
          <w:tcPr>
            <w:tcW w:w="9654" w:type="dxa"/>
            <w:gridSpan w:val="4"/>
            <w:shd w:val="clear" w:color="000000" w:fill="FFFFFF"/>
            <w:tcMar>
              <w:left w:w="34" w:type="dxa"/>
              <w:right w:w="34" w:type="dxa"/>
            </w:tcMar>
          </w:tcPr>
          <w:p w:rsidR="000264CA" w:rsidRPr="007B11F3" w:rsidRDefault="000264CA">
            <w:pPr>
              <w:spacing w:after="0" w:line="240" w:lineRule="auto"/>
              <w:jc w:val="center"/>
              <w:rPr>
                <w:sz w:val="24"/>
                <w:szCs w:val="24"/>
                <w:lang w:val="ru-RU"/>
              </w:rPr>
            </w:pPr>
          </w:p>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64CA">
        <w:trPr>
          <w:trHeight w:hRule="exact" w:val="314"/>
        </w:trPr>
        <w:tc>
          <w:tcPr>
            <w:tcW w:w="9654" w:type="dxa"/>
            <w:gridSpan w:val="4"/>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0264CA">
        <w:trPr>
          <w:trHeight w:hRule="exact" w:val="416"/>
        </w:trPr>
        <w:tc>
          <w:tcPr>
            <w:tcW w:w="5671" w:type="dxa"/>
          </w:tcPr>
          <w:p w:rsidR="000264CA" w:rsidRDefault="000264CA"/>
        </w:tc>
        <w:tc>
          <w:tcPr>
            <w:tcW w:w="1702" w:type="dxa"/>
          </w:tcPr>
          <w:p w:rsidR="000264CA" w:rsidRDefault="000264CA"/>
        </w:tc>
        <w:tc>
          <w:tcPr>
            <w:tcW w:w="1135" w:type="dxa"/>
          </w:tcPr>
          <w:p w:rsidR="000264CA" w:rsidRDefault="000264CA"/>
        </w:tc>
        <w:tc>
          <w:tcPr>
            <w:tcW w:w="1135" w:type="dxa"/>
          </w:tcPr>
          <w:p w:rsidR="000264CA" w:rsidRDefault="000264CA"/>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64CA" w:rsidRDefault="007B11F3">
            <w:pPr>
              <w:spacing w:after="0" w:line="240" w:lineRule="auto"/>
              <w:jc w:val="center"/>
              <w:rPr>
                <w:sz w:val="24"/>
                <w:szCs w:val="24"/>
              </w:rPr>
            </w:pPr>
            <w:r>
              <w:rPr>
                <w:rFonts w:ascii="Times New Roman" w:hAnsi="Times New Roman" w:cs="Times New Roman"/>
                <w:color w:val="000000"/>
                <w:sz w:val="24"/>
                <w:szCs w:val="24"/>
              </w:rPr>
              <w:t>Часов</w:t>
            </w:r>
          </w:p>
        </w:tc>
      </w:tr>
      <w:tr w:rsidR="000264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4CA" w:rsidRDefault="000264C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4CA" w:rsidRDefault="000264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4CA" w:rsidRDefault="000264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64CA" w:rsidRDefault="000264CA"/>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5 Содержание образования в специальной (коррекционной)школе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6 Принципы и методы обучения в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7 Формы организации учебного процесса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9. Сущность, цели, задачи и принципы воспитания учащихся в специальной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5 Содержание образования в специальной (коррекционной)школе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6 Принципы и методы обучения в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7 Формы организации учебного процесса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Тема 9. Сущность, цели, задачи и принципы воспитания учащихся в специальной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5 Содержание образования в специальной (коррекционной)школе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6 Принципы и методы обучения в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7 Формы организации учебного процесса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lastRenderedPageBreak/>
              <w:t>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9. Сущность, цели, задачи и принципы воспитания учащихся в специальной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5 Содержание образования в специальной (коррекционной)школе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6 Принципы и методы обучения в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 7 Формы организации учебного процесса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Практическое занятие№ 9. Сущность, цели, задачи и принципы воспитания учащихся в специальной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0264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54</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0264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26</w:t>
            </w:r>
          </w:p>
        </w:tc>
      </w:tr>
      <w:tr w:rsidR="000264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0264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10</w:t>
            </w:r>
          </w:p>
        </w:tc>
      </w:tr>
      <w:tr w:rsidR="000264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0264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0264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color w:val="000000"/>
                <w:sz w:val="24"/>
                <w:szCs w:val="24"/>
              </w:rPr>
              <w:t>180</w:t>
            </w:r>
          </w:p>
        </w:tc>
      </w:tr>
      <w:tr w:rsidR="000264CA" w:rsidRPr="007B11F3">
        <w:trPr>
          <w:trHeight w:hRule="exact" w:val="6682"/>
        </w:trPr>
        <w:tc>
          <w:tcPr>
            <w:tcW w:w="9654" w:type="dxa"/>
            <w:gridSpan w:val="4"/>
            <w:shd w:val="clear" w:color="000000" w:fill="FFFFFF"/>
            <w:tcMar>
              <w:left w:w="34" w:type="dxa"/>
              <w:right w:w="34" w:type="dxa"/>
            </w:tcMar>
          </w:tcPr>
          <w:p w:rsidR="000264CA" w:rsidRPr="007B11F3" w:rsidRDefault="000264CA">
            <w:pPr>
              <w:spacing w:after="0" w:line="240" w:lineRule="auto"/>
              <w:jc w:val="both"/>
              <w:rPr>
                <w:sz w:val="20"/>
                <w:szCs w:val="20"/>
                <w:lang w:val="ru-RU"/>
              </w:rPr>
            </w:pP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 Примечания:</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B11F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11283"/>
        </w:trPr>
        <w:tc>
          <w:tcPr>
            <w:tcW w:w="9654" w:type="dxa"/>
            <w:shd w:val="clear" w:color="000000" w:fill="FFFFFF"/>
            <w:tcMar>
              <w:left w:w="34" w:type="dxa"/>
              <w:right w:w="34" w:type="dxa"/>
            </w:tcMar>
          </w:tcPr>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64CA" w:rsidRPr="007B11F3" w:rsidRDefault="007B11F3">
            <w:pPr>
              <w:spacing w:after="0" w:line="240" w:lineRule="auto"/>
              <w:jc w:val="both"/>
              <w:rPr>
                <w:sz w:val="20"/>
                <w:szCs w:val="20"/>
                <w:lang w:val="ru-RU"/>
              </w:rPr>
            </w:pPr>
            <w:r w:rsidRPr="007B11F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64CA">
        <w:trPr>
          <w:trHeight w:hRule="exact" w:val="585"/>
        </w:trPr>
        <w:tc>
          <w:tcPr>
            <w:tcW w:w="9654" w:type="dxa"/>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Default="007B11F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64CA">
        <w:trPr>
          <w:trHeight w:hRule="exact" w:val="277"/>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Тема 1. Общие основы олигофренопедагогики.</w:t>
            </w:r>
          </w:p>
        </w:tc>
      </w:tr>
      <w:tr w:rsidR="000264CA" w:rsidRPr="007B11F3">
        <w:trPr>
          <w:trHeight w:hRule="exact" w:val="294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 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 олигофренопедагогики в системе педагогических наук, ее связь с другими науками.</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55"/>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lastRenderedPageBreak/>
              <w:t>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Тема 2. Становление дефектологической науки</w:t>
            </w:r>
          </w:p>
        </w:tc>
      </w:tr>
      <w:tr w:rsidR="000264CA">
        <w:trPr>
          <w:trHeight w:hRule="exact" w:val="1366"/>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w:t>
            </w:r>
            <w:r>
              <w:rPr>
                <w:rFonts w:ascii="Times New Roman" w:hAnsi="Times New Roman" w:cs="Times New Roman"/>
                <w:color w:val="000000"/>
                <w:sz w:val="24"/>
                <w:szCs w:val="24"/>
              </w:rPr>
              <w:t>Основные отрасли дефектологической науки.</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Тема 3. Умственно отсталые дети, как объект изучения олигофренопедагогики.</w:t>
            </w:r>
          </w:p>
        </w:tc>
      </w:tr>
      <w:tr w:rsidR="000264CA">
        <w:trPr>
          <w:trHeight w:hRule="exact" w:val="4071"/>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 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 принципы, этапы, методы и формы изучения школьников. Деятельность психолого- медико-педагогического консилиума образовательного учреждения. Отграничение умственной отсталости от сходных состояний. </w:t>
            </w:r>
            <w:r>
              <w:rPr>
                <w:rFonts w:ascii="Times New Roman" w:hAnsi="Times New Roman" w:cs="Times New Roman"/>
                <w:color w:val="000000"/>
                <w:sz w:val="24"/>
                <w:szCs w:val="24"/>
              </w:rPr>
              <w:t>Отграничение умственной отсталости от задержки психического развития.</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Тема 4. Система помощи детям с нарушениями интеллекта в России и за рубежом.</w:t>
            </w:r>
          </w:p>
        </w:tc>
      </w:tr>
      <w:tr w:rsidR="000264CA" w:rsidRPr="007B11F3">
        <w:trPr>
          <w:trHeight w:hRule="exact" w:val="2448"/>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5 Содержание образования в специальной (коррекционной)школе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82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6 Принципы и методы обучения в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trPr>
          <w:trHeight w:hRule="exact" w:val="1907"/>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Урок как целостная система. Типы и структура урока. Контроль и оценка знаний учащихся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Методы и формы контроля знаний.</w:t>
            </w:r>
          </w:p>
        </w:tc>
      </w:tr>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7 Формы организации учебного процесса в специальной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trPr>
          <w:trHeight w:hRule="exact" w:val="1907"/>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Урок как целостная система. Типы и структура урока. Контроль и оценка знаний учащихся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Методы и формы контроля знаний.</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lastRenderedPageBreak/>
              <w:t>Тема 8 Трудовое обучение детей с нарушениями интеллектуального развития</w:t>
            </w:r>
          </w:p>
        </w:tc>
      </w:tr>
      <w:tr w:rsidR="000264CA">
        <w:trPr>
          <w:trHeight w:hRule="exact" w:val="1366"/>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w:t>
            </w:r>
            <w:r>
              <w:rPr>
                <w:rFonts w:ascii="Times New Roman" w:hAnsi="Times New Roman" w:cs="Times New Roman"/>
                <w:color w:val="000000"/>
                <w:sz w:val="24"/>
                <w:szCs w:val="24"/>
              </w:rPr>
              <w:t>Этапы трудового обучения.</w:t>
            </w:r>
          </w:p>
        </w:tc>
      </w:tr>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9. Сущность, цели, задачи и принципы воспитания учащихся в специальной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w:t>
            </w:r>
          </w:p>
        </w:tc>
      </w:tr>
      <w:tr w:rsidR="000264CA">
        <w:trPr>
          <w:trHeight w:hRule="exact" w:val="4071"/>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 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 соматически ослабленные и т.д.). Индивидуальный и дифференцированный подход к воспитанникам в процесс е проведения занятий. </w:t>
            </w:r>
            <w:r>
              <w:rPr>
                <w:rFonts w:ascii="Times New Roman" w:hAnsi="Times New Roman" w:cs="Times New Roman"/>
                <w:color w:val="000000"/>
                <w:sz w:val="24"/>
                <w:szCs w:val="24"/>
              </w:rPr>
              <w:t>Работа с семьей, имеющей ребенка с интеллектуальными нарушениями</w:t>
            </w:r>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Тема 1. Общие основы олигофренопедагогики.</w:t>
            </w:r>
          </w:p>
        </w:tc>
      </w:tr>
      <w:tr w:rsidR="000264CA" w:rsidRPr="007B11F3">
        <w:trPr>
          <w:trHeight w:hRule="exact" w:val="326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 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 олигофренопедагогики в системе педагогических наук, ее связь с другими науками. 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Тема 2. Становление дефектологической науки</w:t>
            </w:r>
          </w:p>
        </w:tc>
      </w:tr>
      <w:tr w:rsidR="000264CA">
        <w:trPr>
          <w:trHeight w:hRule="exact" w:val="1366"/>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w:t>
            </w:r>
            <w:r>
              <w:rPr>
                <w:rFonts w:ascii="Times New Roman" w:hAnsi="Times New Roman" w:cs="Times New Roman"/>
                <w:color w:val="000000"/>
                <w:sz w:val="24"/>
                <w:szCs w:val="24"/>
              </w:rPr>
              <w:t>Основные отрасли дефектологической науки.</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Тема 3. Умственно отсталые дети, как объект изучения олигофренопедагогики.</w:t>
            </w:r>
          </w:p>
        </w:tc>
      </w:tr>
      <w:tr w:rsidR="000264CA">
        <w:trPr>
          <w:trHeight w:hRule="exact" w:val="3522"/>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 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 принципы, этапы, методы и формы изучения школьников. </w:t>
            </w:r>
            <w:r>
              <w:rPr>
                <w:rFonts w:ascii="Times New Roman" w:hAnsi="Times New Roman" w:cs="Times New Roman"/>
                <w:color w:val="000000"/>
                <w:sz w:val="24"/>
                <w:szCs w:val="24"/>
              </w:rPr>
              <w:t>Деятельность психолого- медико-педагогического консилиума образовательного учреждения. Отграничение</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55"/>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lastRenderedPageBreak/>
              <w:t>умственной отсталости от сходных состояний. Отграничение умственной отсталости от задержки психического развития.</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Тема 4. Система помощи детям с нарушениями интеллекта в России и за рубежом.</w:t>
            </w:r>
          </w:p>
        </w:tc>
      </w:tr>
      <w:tr w:rsidR="000264CA" w:rsidRPr="007B11F3">
        <w:trPr>
          <w:trHeight w:hRule="exact" w:val="2448"/>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5 Содержание образования в специальной (коррекционной)школе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82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6 Принципы и методы обучения в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trPr>
          <w:trHeight w:hRule="exact" w:val="1907"/>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Урок как целостная система. Типы и структура урока. Контроль и оценка знаний учащихся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Методы и формы контроля знаний.</w:t>
            </w:r>
          </w:p>
        </w:tc>
      </w:tr>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7 Формы организации учебного процесса в специальной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trPr>
          <w:trHeight w:hRule="exact" w:val="1907"/>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Урок как целостная система. Типы и структура урока. Контроль и оценка знаний учащихся специальной (коррекционной) школе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Методы и формы контроля знаний.</w:t>
            </w:r>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Тема 8 Трудовое обучение детей с нарушениями интеллектуального развития</w:t>
            </w:r>
          </w:p>
        </w:tc>
      </w:tr>
      <w:tr w:rsidR="000264CA">
        <w:trPr>
          <w:trHeight w:hRule="exact" w:val="1366"/>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w:t>
            </w:r>
            <w:r>
              <w:rPr>
                <w:rFonts w:ascii="Times New Roman" w:hAnsi="Times New Roman" w:cs="Times New Roman"/>
                <w:color w:val="000000"/>
                <w:sz w:val="24"/>
                <w:szCs w:val="24"/>
              </w:rPr>
              <w:t>Этапы трудового обучения.</w:t>
            </w:r>
          </w:p>
        </w:tc>
      </w:tr>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Тема 9. Сущность, цели, задачи и принципы воспитания учащихся в специальной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w:t>
            </w:r>
          </w:p>
        </w:tc>
      </w:tr>
      <w:tr w:rsidR="000264CA">
        <w:trPr>
          <w:trHeight w:hRule="exact" w:val="3989"/>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 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 соматически ослабленные и т.д.). Индивидуальный и дифференцированный подход к воспитанникам в процесс е проведения занятий. </w:t>
            </w:r>
            <w:r>
              <w:rPr>
                <w:rFonts w:ascii="Times New Roman" w:hAnsi="Times New Roman" w:cs="Times New Roman"/>
                <w:color w:val="000000"/>
                <w:sz w:val="24"/>
                <w:szCs w:val="24"/>
              </w:rPr>
              <w:t>Работа с семьей, имеющей ребенка с</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trPr>
          <w:trHeight w:hRule="exact" w:val="285"/>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Pr>
                <w:rFonts w:ascii="Times New Roman" w:hAnsi="Times New Roman" w:cs="Times New Roman"/>
                <w:color w:val="000000"/>
                <w:sz w:val="24"/>
                <w:szCs w:val="24"/>
              </w:rPr>
              <w:lastRenderedPageBreak/>
              <w:t>интеллектуальными нарушениями</w:t>
            </w:r>
          </w:p>
        </w:tc>
      </w:tr>
      <w:tr w:rsidR="000264CA">
        <w:trPr>
          <w:trHeight w:hRule="exact" w:val="277"/>
        </w:trPr>
        <w:tc>
          <w:tcPr>
            <w:tcW w:w="9654" w:type="dxa"/>
            <w:shd w:val="clear" w:color="000000" w:fill="FFFFFF"/>
            <w:tcMar>
              <w:left w:w="34" w:type="dxa"/>
              <w:right w:w="34" w:type="dxa"/>
            </w:tcMar>
          </w:tcPr>
          <w:p w:rsidR="000264CA" w:rsidRDefault="007B11F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264CA" w:rsidRPr="007B11F3">
        <w:trPr>
          <w:trHeight w:hRule="exact" w:val="31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1. . Общие основы олигофренопедагогики.</w:t>
            </w:r>
          </w:p>
        </w:tc>
      </w:tr>
      <w:tr w:rsidR="000264CA" w:rsidRPr="007B11F3">
        <w:trPr>
          <w:trHeight w:hRule="exact" w:val="353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Какие теоретические вопросы обучения и воспитания умственно отсталых школьников рассматриваются с позиций общей 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Чем объясняется необходимость разработки специфических путей решения общепедагогических задач олигофренопедагогики?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Дайте определение предмета исследований в олигофренопедагогике.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Перечислите основные смежные науки, являющиеся базовыми для разработки теории и практики олигофренопедагогики.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5. Рассмотрите пути становления коррекционной (вспомогательной)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в историческом плане, изменения в ее структуре.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6. Дайте определение специальной задачи коррекционной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Перечислите направления исследований, которые легли в основу разработки теории и практики олигофренопедагогики.</w:t>
            </w:r>
          </w:p>
        </w:tc>
      </w:tr>
      <w:tr w:rsidR="000264CA" w:rsidRPr="007B11F3">
        <w:trPr>
          <w:trHeight w:hRule="exact" w:val="31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2 Становление дефектологической науки</w:t>
            </w:r>
          </w:p>
        </w:tc>
      </w:tr>
      <w:tr w:rsidR="000264CA" w:rsidRPr="007B11F3">
        <w:trPr>
          <w:trHeight w:hRule="exact" w:val="461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Отношение к умственно отсталым в древности. Научная классификация Платтера.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Первые классификации слабоумных, попытки обучения и воспитания УОД.(Ф,Пинель, Ж.Эскироль, Ж.Итар, Э.Сеген - кратко обо всех).</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Медико-педагогическая система Э. Сегена.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Клиническое направление исследований причин и сущности слабоумия в к.19- н 20 веков (В, Айрленд, Б.Морель, Тьлье, Маньян, Э.Крепелин, Ж.Демор, Г.Я.Трошин)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Психолого - педагогическое направление исследований причин и сущности слабоумия в к.19 - н.20 вв. (Санкте де Санктис, Бурневиль, Келле, В.Солье, О.Декроли)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Психометрическое направление в изучении причин, выявлении особенностей детей с УО. (А.Бине, Симон, В.Штерн, Г.И.Россолимо и др.)</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Особенности воспитания и обучения УОД в Германии (Й.Вайзе, К.Керн, Б.Меннель, А.Фукс.Р.Вайс)</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Дифференцированный и индивидуальный подход в практике обучения (Зикхингер).</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Деятельность супругов Маляревских (Екатерины и Ивана) по оказанию помощи детям с интелектуальной недостаточностью.</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10. Создание вспомогательных классов и школ для УОД в России ( М.П.Постовская).</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3. Умственно отсталые дети, как объект изучения олигофренопедагогики</w:t>
            </w:r>
          </w:p>
        </w:tc>
      </w:tr>
      <w:tr w:rsidR="000264CA" w:rsidRPr="007B11F3">
        <w:trPr>
          <w:trHeight w:hRule="exact" w:val="109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Современные классификации, используемые в отечественной олигофренопедагогике.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Нормативные акты, регулирующие комплектование специальной школы.</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4. Система помощи детям с нарушениями интеллекта в России и за рубежом.</w:t>
            </w:r>
          </w:p>
        </w:tc>
      </w:tr>
      <w:tr w:rsidR="000264CA" w:rsidRPr="007B11F3">
        <w:trPr>
          <w:trHeight w:hRule="exact" w:val="353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Правовые основы специального образования в России: ФГОС для лиц с ОВЗ, ФГОС для лиц с УО.</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Система специального образования в РФ: характеристика ее структуры, компонентов, форм.</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как основное образовательное учреждение для детей с нарушениями интеллекта: ее структура, задачи, направления развития и совершенствования.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lastRenderedPageBreak/>
              <w:t xml:space="preserve">Практическое занятие №  5 Содержание образования в специальной (коррекционной)школе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2989"/>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2. Характеристика учебных предметов специальной (коррекционной)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их роль и место в системе образовательной и профессионально-трудовой подготовки детей с интеллектуальной недостаточностью.</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Практическое занятие № 6 Принципы и методы обучения в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2989"/>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Воспитывающий и развивающий характер обучения.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Принцип научности и доступности.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Принцип систематичности и системности.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Принцип наглядности в обучении.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Коррекционная направленность.</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Индивидуальный и дифференцированный подход.</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Принцип оптимистической перспективы (педагогического оптимизма).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Рациональные способы сочетания слова, наглядности и практической деятельности.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Принцип прочности усвоения знаний, умений и навыков в процессе обучения</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Практическое занятие № 7 Формы организации учебного процесса в специальной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1907"/>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 Организационные формы работы специальной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типа.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Урок как основная форма организации учебно-воспитательного процесса.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Экскурсия.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Функции проверки и оценки знаний, умений и навыков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Стимулирующая, воспитывающая и коррекционная роли оценки знаний, умений и навыков.</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8 Трудовое обучение детей с нарушениями интеллектуального развития</w:t>
            </w:r>
          </w:p>
        </w:tc>
      </w:tr>
      <w:tr w:rsidR="000264CA" w:rsidRPr="007B11F3">
        <w:trPr>
          <w:trHeight w:hRule="exact" w:val="136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Содержание уроков трудового обучения.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Квалификационные экзамены по профессиональному труду.</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3. Проблемы послешкольной профессионально-трудовой подготовки выпускников специальной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lastRenderedPageBreak/>
              <w:t xml:space="preserve">Практическое занятие№ 9. Сущность, цели, задачи и принципы воспитания учащихся в специальной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w:t>
            </w:r>
          </w:p>
        </w:tc>
      </w:tr>
      <w:tr w:rsidR="000264CA" w:rsidRPr="007B11F3">
        <w:trPr>
          <w:trHeight w:hRule="exact" w:val="461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Содержание воспитания: формирование положительных качеств личности в различных видах общественно полезной деятельности.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Методы формирования сознания: рассказ, беседа, объяснение, использование примера, убеждение, внушение.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Методы формирования поведения: приучение, упражнение, поручение, создание воспитывающих ситуаций.</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Методы стимулирования: соревнование, поощрение, наказание.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Задачи и сущность нравственного воспитания учащихся в современных условиях.</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Содержание, пути и средства нравственного воспитания в младших и старших классах, нравственное просвещение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Предупреждение детского и подросткового алкоголизма и наркомании.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Правовое воспитание - часть социально-адаптационной работы школы.</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Экологическое воспитание.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10. Половое воспитание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11.  Нравственная подготовка учащихся к семейной жизни</w:t>
            </w:r>
          </w:p>
        </w:tc>
      </w:tr>
      <w:tr w:rsidR="000264CA" w:rsidRPr="007B11F3">
        <w:trPr>
          <w:trHeight w:hRule="exact" w:val="31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1. . Общие основы олигофренопедагогики.</w:t>
            </w:r>
          </w:p>
        </w:tc>
      </w:tr>
      <w:tr w:rsidR="000264CA" w:rsidRPr="007B11F3">
        <w:trPr>
          <w:trHeight w:hRule="exact" w:val="353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Какие теоретические вопросы обучения и воспитания умственно отсталых школьников рассматриваются с позиций общей 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Чем объясняется необходимость разработки специфических путей решения общепедагогических задач олигофренопедагогики?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Дайте определение предмета исследований в олигофренопедагогике.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Перечислите основные смежные науки, являющиеся базовыми для разработки теории и практики олигофренопедагогики.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5. Рассмотрите пути становления коррекционной (вспомогательной)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в историческом плане, изменения в ее структуре.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6. Дайте определение специальной задачи коррекционной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Перечислите направления исследований, которые легли в основу разработки теории и практики олигофренопедагогики.</w:t>
            </w:r>
          </w:p>
        </w:tc>
      </w:tr>
      <w:tr w:rsidR="000264CA" w:rsidRPr="007B11F3">
        <w:trPr>
          <w:trHeight w:hRule="exact" w:val="31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2 Становление дефектологической науки</w:t>
            </w:r>
          </w:p>
        </w:tc>
      </w:tr>
      <w:tr w:rsidR="000264CA" w:rsidRPr="007B11F3">
        <w:trPr>
          <w:trHeight w:hRule="exact" w:val="461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Отношение к умственно отсталым в древности. Научная классификация Платтера.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Первые классификации слабоумных, попытки обучения и воспитания УОД.(Ф,Пинель, Ж.Эскироль, Ж.Итар, Э.Сеген - кратко обо всех).</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Медико-педагогическая система Э. Сегена.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Клиническое направление исследований причин и сущности слабоумия в к.19- н 20 веков (В, Айрленд, Б.Морель, Тьлье, Маньян, Э.Крепелин, Ж.Демор, Г.Я.Трошин)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Психолого - педагогическое направление исследований причин и сущности слабоумия в к.19 - н.20 вв. (Санкте де Санктис, Бурневиль, Келле, В.Солье, О.Декроли)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Психометрическое направление в изучении причин, выявлении особенностей детей с УО. (А.Бине, Симон, В.Штерн, Г.И.Россолимо и др.)</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Особенности воспитания и обучения УОД в Германии (Й.Вайзе, К.Керн, Б.Меннель, А.Фукс.Р.Вайс)</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Дифференцированный и индивидуальный подход в практике обучения (Зикхингер).</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Деятельность супругов Маляревских (Екатерины и Ивана) по оказанию помощи детям с интелектуальной недостаточностью.</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10. Создание вспомогательных классов и школ для УОД в России ( М.П.Постовская).</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lastRenderedPageBreak/>
              <w:t>Практическое занятие № 3. Умственно отсталые дети, как объект изучения олигофренопедагогики</w:t>
            </w:r>
          </w:p>
        </w:tc>
      </w:tr>
      <w:tr w:rsidR="000264CA" w:rsidRPr="007B11F3">
        <w:trPr>
          <w:trHeight w:hRule="exact" w:val="109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Современные классификации, используемые в отечественной олигофренопедагогике.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Нормативные акты, регулирующие комплектование специальной школы.</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4. Система помощи детям с нарушениями интеллекта в России и за рубежом.</w:t>
            </w:r>
          </w:p>
        </w:tc>
      </w:tr>
      <w:tr w:rsidR="000264CA" w:rsidRPr="007B11F3">
        <w:trPr>
          <w:trHeight w:hRule="exact" w:val="3530"/>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Правовые основы специального образования в России: ФГОС для лиц с ОВЗ, ФГОС для лиц с УО.</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Система специального образования в РФ: характеристика ее структуры, компонентов, форм.</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как основное образовательное учреждение для детей с нарушениями интеллекта: ее структура, задачи, направления развития и совершенствования.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Практическое занятие №  5 Содержание образования в специальной (коррекционной)школе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2989"/>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2. Характеристика учебных предметов специальной (коррекционной)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 их роль и место в системе образовательной и профессионально-трудовой подготовки детей с интеллектуальной недостаточностью.</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Практическое занятие № 6 Принципы и методы обучения в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2989"/>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Воспитывающий и развивающий характер обучения.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Принцип научности и доступности.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Принцип систематичности и системности.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Принцип наглядности в обучении.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Коррекционная направленность.</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Индивидуальный и дифференцированный подход.</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Принцип оптимистической перспективы (педагогического оптимизма).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Рациональные способы сочетания слова, наглядности и практической деятельности.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Принцип прочности усвоения знаний, умений и навыков в процессе обучения.</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lastRenderedPageBreak/>
              <w:t xml:space="preserve">Практическое занятие № 7 Формы организации учебного процесса в специальной (коррекционной)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вида.</w:t>
            </w:r>
          </w:p>
        </w:tc>
      </w:tr>
      <w:tr w:rsidR="000264CA" w:rsidRPr="007B11F3">
        <w:trPr>
          <w:trHeight w:hRule="exact" w:val="1907"/>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 Организационные формы работы специальной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типа.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Урок как основная форма организации учебно-воспитательного процесса.</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Экскурсия.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Функции проверки и оценки знаний, умений и навыков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Стимулирующая, воспитывающая и коррекционная роли оценки знаний, умений и навыков.</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Практическое занятие №  8 Трудовое обучение детей с нарушениями интеллектуального развития</w:t>
            </w:r>
          </w:p>
        </w:tc>
      </w:tr>
      <w:tr w:rsidR="000264CA" w:rsidRPr="007B11F3">
        <w:trPr>
          <w:trHeight w:hRule="exact" w:val="1366"/>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Содержание уроков трудового обучения.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Квалификационные экзамены по профессиональному труду.</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3. Проблемы послешкольной профессионально-трудовой подготовки выпускников специальной школы </w:t>
            </w:r>
            <w:r>
              <w:rPr>
                <w:rFonts w:ascii="Times New Roman" w:hAnsi="Times New Roman" w:cs="Times New Roman"/>
                <w:color w:val="000000"/>
                <w:sz w:val="24"/>
                <w:szCs w:val="24"/>
              </w:rPr>
              <w:t>VIII</w:t>
            </w:r>
            <w:r w:rsidRPr="007B11F3">
              <w:rPr>
                <w:rFonts w:ascii="Times New Roman" w:hAnsi="Times New Roman" w:cs="Times New Roman"/>
                <w:color w:val="000000"/>
                <w:sz w:val="24"/>
                <w:szCs w:val="24"/>
                <w:lang w:val="ru-RU"/>
              </w:rPr>
              <w:t xml:space="preserve"> вида.</w:t>
            </w:r>
          </w:p>
        </w:tc>
      </w:tr>
      <w:tr w:rsidR="000264CA" w:rsidRPr="007B11F3">
        <w:trPr>
          <w:trHeight w:hRule="exact" w:val="599"/>
        </w:trPr>
        <w:tc>
          <w:tcPr>
            <w:tcW w:w="9654" w:type="dxa"/>
            <w:shd w:val="clear" w:color="000000" w:fill="FFFFFF"/>
            <w:tcMar>
              <w:left w:w="34" w:type="dxa"/>
              <w:right w:w="34" w:type="dxa"/>
            </w:tcMar>
          </w:tcPr>
          <w:p w:rsidR="000264CA" w:rsidRPr="007B11F3" w:rsidRDefault="007B11F3">
            <w:pPr>
              <w:spacing w:after="0" w:line="240" w:lineRule="auto"/>
              <w:jc w:val="center"/>
              <w:rPr>
                <w:sz w:val="24"/>
                <w:szCs w:val="24"/>
                <w:lang w:val="ru-RU"/>
              </w:rPr>
            </w:pPr>
            <w:r w:rsidRPr="007B11F3">
              <w:rPr>
                <w:rFonts w:ascii="Times New Roman" w:hAnsi="Times New Roman" w:cs="Times New Roman"/>
                <w:b/>
                <w:color w:val="000000"/>
                <w:sz w:val="24"/>
                <w:szCs w:val="24"/>
                <w:lang w:val="ru-RU"/>
              </w:rPr>
              <w:t xml:space="preserve">Практическое занятие№ 9. Сущность, цели, задачи и принципы воспитания учащихся в специальной школе </w:t>
            </w:r>
            <w:r>
              <w:rPr>
                <w:rFonts w:ascii="Times New Roman" w:hAnsi="Times New Roman" w:cs="Times New Roman"/>
                <w:b/>
                <w:color w:val="000000"/>
                <w:sz w:val="24"/>
                <w:szCs w:val="24"/>
              </w:rPr>
              <w:t>VIII</w:t>
            </w:r>
            <w:r w:rsidRPr="007B11F3">
              <w:rPr>
                <w:rFonts w:ascii="Times New Roman" w:hAnsi="Times New Roman" w:cs="Times New Roman"/>
                <w:b/>
                <w:color w:val="000000"/>
                <w:sz w:val="24"/>
                <w:szCs w:val="24"/>
                <w:lang w:val="ru-RU"/>
              </w:rPr>
              <w:t xml:space="preserve"> вид</w:t>
            </w:r>
          </w:p>
        </w:tc>
      </w:tr>
      <w:tr w:rsidR="000264CA" w:rsidRPr="007B11F3">
        <w:trPr>
          <w:trHeight w:hRule="exact" w:val="461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План</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 Содержание воспитания: формирование положительных качеств личности в различных видах общественно полезной деятельности.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2. Методы формирования сознания: рассказ, беседа, объяснение, использование примера, убеждение, внушение.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3. Методы формирования поведения: приучение, упражнение, поручение, создание воспитывающих ситуаций.</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4. Методы стимулирования: соревнование, поощрение, наказание.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5. Задачи и сущность нравственного воспитания учащихся в современных условиях.</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6. Содержание, пути и средства нравственного воспитания в младших и старших классах, нравственное просвещение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7. Предупреждение детского и подросткового алкоголизма и наркомании.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8. Правовое воспитание - часть социально-адаптационной работы школы.</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9. Экологическое воспитание.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10. Половое воспитание учащихся.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11.  Нравственная подготовка учащихся к семейной жизни</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264CA" w:rsidRPr="007B11F3">
        <w:trPr>
          <w:trHeight w:hRule="exact" w:val="855"/>
        </w:trPr>
        <w:tc>
          <w:tcPr>
            <w:tcW w:w="9654" w:type="dxa"/>
            <w:gridSpan w:val="2"/>
            <w:shd w:val="clear" w:color="000000" w:fill="FFFFFF"/>
            <w:tcMar>
              <w:left w:w="34" w:type="dxa"/>
              <w:right w:w="34" w:type="dxa"/>
            </w:tcMar>
          </w:tcPr>
          <w:p w:rsidR="000264CA" w:rsidRPr="007B11F3" w:rsidRDefault="000264CA">
            <w:pPr>
              <w:spacing w:after="0" w:line="240" w:lineRule="auto"/>
              <w:rPr>
                <w:sz w:val="24"/>
                <w:szCs w:val="24"/>
                <w:lang w:val="ru-RU"/>
              </w:rPr>
            </w:pPr>
          </w:p>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264CA" w:rsidRPr="007B11F3">
        <w:trPr>
          <w:trHeight w:hRule="exact" w:val="5182"/>
        </w:trPr>
        <w:tc>
          <w:tcPr>
            <w:tcW w:w="9654" w:type="dxa"/>
            <w:gridSpan w:val="2"/>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1. Методические указания для обучающихся по освоению дисциплины «Обучение и воспитание лиц с</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интеллектуальной недостаточностью» / Таротенко О.А.. – Омск: Изд-во Омской гуманитарной академии, 0.</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64CA">
        <w:trPr>
          <w:trHeight w:hRule="exact" w:val="994"/>
        </w:trPr>
        <w:tc>
          <w:tcPr>
            <w:tcW w:w="9654" w:type="dxa"/>
            <w:gridSpan w:val="2"/>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264CA" w:rsidRDefault="007B11F3">
            <w:pPr>
              <w:spacing w:after="0" w:line="240" w:lineRule="auto"/>
              <w:rPr>
                <w:sz w:val="24"/>
                <w:szCs w:val="24"/>
              </w:rPr>
            </w:pPr>
            <w:r>
              <w:rPr>
                <w:rFonts w:ascii="Times New Roman" w:hAnsi="Times New Roman" w:cs="Times New Roman"/>
                <w:b/>
                <w:color w:val="000000"/>
                <w:sz w:val="24"/>
                <w:szCs w:val="24"/>
              </w:rPr>
              <w:t>Основная:</w:t>
            </w:r>
          </w:p>
        </w:tc>
      </w:tr>
      <w:tr w:rsidR="000264CA" w:rsidRPr="007B11F3">
        <w:trPr>
          <w:trHeight w:hRule="exact" w:val="826"/>
        </w:trPr>
        <w:tc>
          <w:tcPr>
            <w:tcW w:w="9654" w:type="dxa"/>
            <w:gridSpan w:val="2"/>
            <w:shd w:val="clear" w:color="000000" w:fill="FFFFFF"/>
            <w:tcMar>
              <w:left w:w="34" w:type="dxa"/>
              <w:right w:w="34" w:type="dxa"/>
            </w:tcMar>
          </w:tcPr>
          <w:p w:rsidR="000264CA" w:rsidRPr="007B11F3" w:rsidRDefault="007B11F3">
            <w:pPr>
              <w:spacing w:after="0" w:line="240" w:lineRule="auto"/>
              <w:ind w:firstLine="725"/>
              <w:jc w:val="both"/>
              <w:rPr>
                <w:sz w:val="24"/>
                <w:szCs w:val="24"/>
                <w:lang w:val="ru-RU"/>
              </w:rPr>
            </w:pPr>
            <w:r w:rsidRPr="007B11F3">
              <w:rPr>
                <w:rFonts w:ascii="Times New Roman" w:hAnsi="Times New Roman" w:cs="Times New Roman"/>
                <w:color w:val="000000"/>
                <w:sz w:val="24"/>
                <w:szCs w:val="24"/>
                <w:lang w:val="ru-RU"/>
              </w:rPr>
              <w:t>1.</w:t>
            </w:r>
            <w:r w:rsidRPr="007B11F3">
              <w:rPr>
                <w:lang w:val="ru-RU"/>
              </w:rPr>
              <w:t xml:space="preserve"> </w:t>
            </w:r>
            <w:r w:rsidRPr="007B11F3">
              <w:rPr>
                <w:rFonts w:ascii="Times New Roman" w:hAnsi="Times New Roman" w:cs="Times New Roman"/>
                <w:color w:val="000000"/>
                <w:sz w:val="24"/>
                <w:szCs w:val="24"/>
                <w:lang w:val="ru-RU"/>
              </w:rPr>
              <w:t>Олигофренопедагогика</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Гугкаева</w:t>
            </w:r>
            <w:r w:rsidRPr="007B11F3">
              <w:rPr>
                <w:lang w:val="ru-RU"/>
              </w:rPr>
              <w:t xml:space="preserve"> </w:t>
            </w:r>
            <w:r w:rsidRPr="007B11F3">
              <w:rPr>
                <w:rFonts w:ascii="Times New Roman" w:hAnsi="Times New Roman" w:cs="Times New Roman"/>
                <w:color w:val="000000"/>
                <w:sz w:val="24"/>
                <w:szCs w:val="24"/>
                <w:lang w:val="ru-RU"/>
              </w:rPr>
              <w:t>И.</w:t>
            </w:r>
            <w:r w:rsidRPr="007B11F3">
              <w:rPr>
                <w:lang w:val="ru-RU"/>
              </w:rPr>
              <w:t xml:space="preserve"> </w:t>
            </w:r>
            <w:r w:rsidRPr="007B11F3">
              <w:rPr>
                <w:rFonts w:ascii="Times New Roman" w:hAnsi="Times New Roman" w:cs="Times New Roman"/>
                <w:color w:val="000000"/>
                <w:sz w:val="24"/>
                <w:szCs w:val="24"/>
                <w:lang w:val="ru-RU"/>
              </w:rPr>
              <w:t>Т..</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Владикавказ:</w:t>
            </w:r>
            <w:r w:rsidRPr="007B11F3">
              <w:rPr>
                <w:lang w:val="ru-RU"/>
              </w:rPr>
              <w:t xml:space="preserve"> </w:t>
            </w:r>
            <w:r w:rsidRPr="007B11F3">
              <w:rPr>
                <w:rFonts w:ascii="Times New Roman" w:hAnsi="Times New Roman" w:cs="Times New Roman"/>
                <w:color w:val="000000"/>
                <w:sz w:val="24"/>
                <w:szCs w:val="24"/>
                <w:lang w:val="ru-RU"/>
              </w:rPr>
              <w:t>Северо-Осетинский</w:t>
            </w:r>
            <w:r w:rsidRPr="007B11F3">
              <w:rPr>
                <w:lang w:val="ru-RU"/>
              </w:rPr>
              <w:t xml:space="preserve"> </w:t>
            </w:r>
            <w:r w:rsidRPr="007B11F3">
              <w:rPr>
                <w:rFonts w:ascii="Times New Roman" w:hAnsi="Times New Roman" w:cs="Times New Roman"/>
                <w:color w:val="000000"/>
                <w:sz w:val="24"/>
                <w:szCs w:val="24"/>
                <w:lang w:val="ru-RU"/>
              </w:rPr>
              <w:t>государственный</w:t>
            </w:r>
            <w:r w:rsidRPr="007B11F3">
              <w:rPr>
                <w:lang w:val="ru-RU"/>
              </w:rPr>
              <w:t xml:space="preserve"> </w:t>
            </w:r>
            <w:r w:rsidRPr="007B11F3">
              <w:rPr>
                <w:rFonts w:ascii="Times New Roman" w:hAnsi="Times New Roman" w:cs="Times New Roman"/>
                <w:color w:val="000000"/>
                <w:sz w:val="24"/>
                <w:szCs w:val="24"/>
                <w:lang w:val="ru-RU"/>
              </w:rPr>
              <w:t>педагогический</w:t>
            </w:r>
            <w:r w:rsidRPr="007B11F3">
              <w:rPr>
                <w:lang w:val="ru-RU"/>
              </w:rPr>
              <w:t xml:space="preserve"> </w:t>
            </w:r>
            <w:r w:rsidRPr="007B11F3">
              <w:rPr>
                <w:rFonts w:ascii="Times New Roman" w:hAnsi="Times New Roman" w:cs="Times New Roman"/>
                <w:color w:val="000000"/>
                <w:sz w:val="24"/>
                <w:szCs w:val="24"/>
                <w:lang w:val="ru-RU"/>
              </w:rPr>
              <w:t>институт,</w:t>
            </w:r>
            <w:r w:rsidRPr="007B11F3">
              <w:rPr>
                <w:lang w:val="ru-RU"/>
              </w:rPr>
              <w:t xml:space="preserve"> </w:t>
            </w:r>
            <w:r w:rsidRPr="007B11F3">
              <w:rPr>
                <w:rFonts w:ascii="Times New Roman" w:hAnsi="Times New Roman" w:cs="Times New Roman"/>
                <w:color w:val="000000"/>
                <w:sz w:val="24"/>
                <w:szCs w:val="24"/>
                <w:lang w:val="ru-RU"/>
              </w:rPr>
              <w:t>2017.</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134</w:t>
            </w:r>
            <w:r w:rsidRPr="007B11F3">
              <w:rPr>
                <w:lang w:val="ru-RU"/>
              </w:rPr>
              <w:t xml:space="preserve"> </w:t>
            </w:r>
            <w:r w:rsidRPr="007B11F3">
              <w:rPr>
                <w:rFonts w:ascii="Times New Roman" w:hAnsi="Times New Roman" w:cs="Times New Roman"/>
                <w:color w:val="000000"/>
                <w:sz w:val="24"/>
                <w:szCs w:val="24"/>
                <w:lang w:val="ru-RU"/>
              </w:rPr>
              <w:t>с.</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ISBN</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978-5-00081-140-5.</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URL</w:t>
            </w:r>
            <w:r w:rsidRPr="007B11F3">
              <w:rPr>
                <w:rFonts w:ascii="Times New Roman" w:hAnsi="Times New Roman" w:cs="Times New Roman"/>
                <w:color w:val="000000"/>
                <w:sz w:val="24"/>
                <w:szCs w:val="24"/>
                <w:lang w:val="ru-RU"/>
              </w:rPr>
              <w:t>:</w:t>
            </w:r>
            <w:r w:rsidRPr="007B11F3">
              <w:rPr>
                <w:lang w:val="ru-RU"/>
              </w:rPr>
              <w:t xml:space="preserve"> </w:t>
            </w:r>
            <w:hyperlink r:id="rId4" w:history="1">
              <w:r w:rsidR="00984908">
                <w:rPr>
                  <w:rStyle w:val="a3"/>
                  <w:lang w:val="ru-RU"/>
                </w:rPr>
                <w:t>http://www.iprbookshop.ru/73810.html</w:t>
              </w:r>
            </w:hyperlink>
            <w:r w:rsidRPr="007B11F3">
              <w:rPr>
                <w:lang w:val="ru-RU"/>
              </w:rPr>
              <w:t xml:space="preserve"> </w:t>
            </w:r>
          </w:p>
        </w:tc>
      </w:tr>
      <w:tr w:rsidR="000264CA" w:rsidRPr="007B11F3">
        <w:trPr>
          <w:trHeight w:hRule="exact" w:val="826"/>
        </w:trPr>
        <w:tc>
          <w:tcPr>
            <w:tcW w:w="9654" w:type="dxa"/>
            <w:gridSpan w:val="2"/>
            <w:shd w:val="clear" w:color="000000" w:fill="FFFFFF"/>
            <w:tcMar>
              <w:left w:w="34" w:type="dxa"/>
              <w:right w:w="34" w:type="dxa"/>
            </w:tcMar>
          </w:tcPr>
          <w:p w:rsidR="000264CA" w:rsidRPr="007B11F3" w:rsidRDefault="007B11F3">
            <w:pPr>
              <w:spacing w:after="0" w:line="240" w:lineRule="auto"/>
              <w:ind w:firstLine="725"/>
              <w:jc w:val="both"/>
              <w:rPr>
                <w:sz w:val="24"/>
                <w:szCs w:val="24"/>
                <w:lang w:val="ru-RU"/>
              </w:rPr>
            </w:pPr>
            <w:r w:rsidRPr="007B11F3">
              <w:rPr>
                <w:rFonts w:ascii="Times New Roman" w:hAnsi="Times New Roman" w:cs="Times New Roman"/>
                <w:color w:val="000000"/>
                <w:sz w:val="24"/>
                <w:szCs w:val="24"/>
                <w:lang w:val="ru-RU"/>
              </w:rPr>
              <w:t>2.</w:t>
            </w:r>
            <w:r w:rsidRPr="007B11F3">
              <w:rPr>
                <w:lang w:val="ru-RU"/>
              </w:rPr>
              <w:t xml:space="preserve"> </w:t>
            </w:r>
            <w:r w:rsidRPr="007B11F3">
              <w:rPr>
                <w:rFonts w:ascii="Times New Roman" w:hAnsi="Times New Roman" w:cs="Times New Roman"/>
                <w:color w:val="000000"/>
                <w:sz w:val="24"/>
                <w:szCs w:val="24"/>
                <w:lang w:val="ru-RU"/>
              </w:rPr>
              <w:t>Психолого-педагогическое</w:t>
            </w:r>
            <w:r w:rsidRPr="007B11F3">
              <w:rPr>
                <w:lang w:val="ru-RU"/>
              </w:rPr>
              <w:t xml:space="preserve"> </w:t>
            </w:r>
            <w:r w:rsidRPr="007B11F3">
              <w:rPr>
                <w:rFonts w:ascii="Times New Roman" w:hAnsi="Times New Roman" w:cs="Times New Roman"/>
                <w:color w:val="000000"/>
                <w:sz w:val="24"/>
                <w:szCs w:val="24"/>
                <w:lang w:val="ru-RU"/>
              </w:rPr>
              <w:t>сопровождение</w:t>
            </w:r>
            <w:r w:rsidRPr="007B11F3">
              <w:rPr>
                <w:lang w:val="ru-RU"/>
              </w:rPr>
              <w:t xml:space="preserve"> </w:t>
            </w:r>
            <w:r w:rsidRPr="007B11F3">
              <w:rPr>
                <w:rFonts w:ascii="Times New Roman" w:hAnsi="Times New Roman" w:cs="Times New Roman"/>
                <w:color w:val="000000"/>
                <w:sz w:val="24"/>
                <w:szCs w:val="24"/>
                <w:lang w:val="ru-RU"/>
              </w:rPr>
              <w:t>обучающихся</w:t>
            </w:r>
            <w:r w:rsidRPr="007B11F3">
              <w:rPr>
                <w:lang w:val="ru-RU"/>
              </w:rPr>
              <w:t xml:space="preserve"> </w:t>
            </w:r>
            <w:r w:rsidRPr="007B11F3">
              <w:rPr>
                <w:rFonts w:ascii="Times New Roman" w:hAnsi="Times New Roman" w:cs="Times New Roman"/>
                <w:color w:val="000000"/>
                <w:sz w:val="24"/>
                <w:szCs w:val="24"/>
                <w:lang w:val="ru-RU"/>
              </w:rPr>
              <w:t>с</w:t>
            </w:r>
            <w:r w:rsidRPr="007B11F3">
              <w:rPr>
                <w:lang w:val="ru-RU"/>
              </w:rPr>
              <w:t xml:space="preserve"> </w:t>
            </w:r>
            <w:r w:rsidRPr="007B11F3">
              <w:rPr>
                <w:rFonts w:ascii="Times New Roman" w:hAnsi="Times New Roman" w:cs="Times New Roman"/>
                <w:color w:val="000000"/>
                <w:sz w:val="24"/>
                <w:szCs w:val="24"/>
                <w:lang w:val="ru-RU"/>
              </w:rPr>
              <w:t>ОВЗ</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Годовникова</w:t>
            </w:r>
            <w:r w:rsidRPr="007B11F3">
              <w:rPr>
                <w:lang w:val="ru-RU"/>
              </w:rPr>
              <w:t xml:space="preserve"> </w:t>
            </w:r>
            <w:r w:rsidRPr="007B11F3">
              <w:rPr>
                <w:rFonts w:ascii="Times New Roman" w:hAnsi="Times New Roman" w:cs="Times New Roman"/>
                <w:color w:val="000000"/>
                <w:sz w:val="24"/>
                <w:szCs w:val="24"/>
                <w:lang w:val="ru-RU"/>
              </w:rPr>
              <w:t>Л.</w:t>
            </w:r>
            <w:r w:rsidRPr="007B11F3">
              <w:rPr>
                <w:lang w:val="ru-RU"/>
              </w:rPr>
              <w:t xml:space="preserve"> </w:t>
            </w:r>
            <w:r w:rsidRPr="007B11F3">
              <w:rPr>
                <w:rFonts w:ascii="Times New Roman" w:hAnsi="Times New Roman" w:cs="Times New Roman"/>
                <w:color w:val="000000"/>
                <w:sz w:val="24"/>
                <w:szCs w:val="24"/>
                <w:lang w:val="ru-RU"/>
              </w:rPr>
              <w:t>В..</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2-е</w:t>
            </w:r>
            <w:r w:rsidRPr="007B11F3">
              <w:rPr>
                <w:lang w:val="ru-RU"/>
              </w:rPr>
              <w:t xml:space="preserve"> </w:t>
            </w:r>
            <w:r w:rsidRPr="007B11F3">
              <w:rPr>
                <w:rFonts w:ascii="Times New Roman" w:hAnsi="Times New Roman" w:cs="Times New Roman"/>
                <w:color w:val="000000"/>
                <w:sz w:val="24"/>
                <w:szCs w:val="24"/>
                <w:lang w:val="ru-RU"/>
              </w:rPr>
              <w:t>изд.</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Москва:</w:t>
            </w:r>
            <w:r w:rsidRPr="007B11F3">
              <w:rPr>
                <w:lang w:val="ru-RU"/>
              </w:rPr>
              <w:t xml:space="preserve"> </w:t>
            </w:r>
            <w:r w:rsidRPr="007B11F3">
              <w:rPr>
                <w:rFonts w:ascii="Times New Roman" w:hAnsi="Times New Roman" w:cs="Times New Roman"/>
                <w:color w:val="000000"/>
                <w:sz w:val="24"/>
                <w:szCs w:val="24"/>
                <w:lang w:val="ru-RU"/>
              </w:rPr>
              <w:t>Юрайт,</w:t>
            </w:r>
            <w:r w:rsidRPr="007B11F3">
              <w:rPr>
                <w:lang w:val="ru-RU"/>
              </w:rPr>
              <w:t xml:space="preserve"> </w:t>
            </w:r>
            <w:r w:rsidRPr="007B11F3">
              <w:rPr>
                <w:rFonts w:ascii="Times New Roman" w:hAnsi="Times New Roman" w:cs="Times New Roman"/>
                <w:color w:val="000000"/>
                <w:sz w:val="24"/>
                <w:szCs w:val="24"/>
                <w:lang w:val="ru-RU"/>
              </w:rPr>
              <w:t>2019.</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218</w:t>
            </w:r>
            <w:r w:rsidRPr="007B11F3">
              <w:rPr>
                <w:lang w:val="ru-RU"/>
              </w:rPr>
              <w:t xml:space="preserve"> </w:t>
            </w:r>
            <w:r w:rsidRPr="007B11F3">
              <w:rPr>
                <w:rFonts w:ascii="Times New Roman" w:hAnsi="Times New Roman" w:cs="Times New Roman"/>
                <w:color w:val="000000"/>
                <w:sz w:val="24"/>
                <w:szCs w:val="24"/>
                <w:lang w:val="ru-RU"/>
              </w:rPr>
              <w:t>с</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ISBN</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978-5-534-12039-4.</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URL</w:t>
            </w:r>
            <w:r w:rsidRPr="007B11F3">
              <w:rPr>
                <w:rFonts w:ascii="Times New Roman" w:hAnsi="Times New Roman" w:cs="Times New Roman"/>
                <w:color w:val="000000"/>
                <w:sz w:val="24"/>
                <w:szCs w:val="24"/>
                <w:lang w:val="ru-RU"/>
              </w:rPr>
              <w:t>:</w:t>
            </w:r>
            <w:r w:rsidRPr="007B11F3">
              <w:rPr>
                <w:lang w:val="ru-RU"/>
              </w:rPr>
              <w:t xml:space="preserve"> </w:t>
            </w:r>
            <w:hyperlink r:id="rId5" w:history="1">
              <w:r w:rsidR="00984908">
                <w:rPr>
                  <w:rStyle w:val="a3"/>
                  <w:lang w:val="ru-RU"/>
                </w:rPr>
                <w:t>https://urait.ru/bcode/446758</w:t>
              </w:r>
            </w:hyperlink>
            <w:r w:rsidRPr="007B11F3">
              <w:rPr>
                <w:lang w:val="ru-RU"/>
              </w:rPr>
              <w:t xml:space="preserve"> </w:t>
            </w:r>
          </w:p>
        </w:tc>
      </w:tr>
      <w:tr w:rsidR="000264CA">
        <w:trPr>
          <w:trHeight w:hRule="exact" w:val="304"/>
        </w:trPr>
        <w:tc>
          <w:tcPr>
            <w:tcW w:w="285" w:type="dxa"/>
          </w:tcPr>
          <w:p w:rsidR="000264CA" w:rsidRPr="007B11F3" w:rsidRDefault="000264CA">
            <w:pPr>
              <w:rPr>
                <w:lang w:val="ru-RU"/>
              </w:rPr>
            </w:pPr>
          </w:p>
        </w:tc>
        <w:tc>
          <w:tcPr>
            <w:tcW w:w="9370"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i/>
                <w:color w:val="000000"/>
                <w:sz w:val="24"/>
                <w:szCs w:val="24"/>
              </w:rPr>
              <w:t>Дополнительная:</w:t>
            </w:r>
          </w:p>
        </w:tc>
      </w:tr>
      <w:tr w:rsidR="000264CA" w:rsidRPr="007B11F3">
        <w:trPr>
          <w:trHeight w:hRule="exact" w:val="799"/>
        </w:trPr>
        <w:tc>
          <w:tcPr>
            <w:tcW w:w="9654" w:type="dxa"/>
            <w:gridSpan w:val="2"/>
            <w:shd w:val="clear" w:color="000000" w:fill="FFFFFF"/>
            <w:tcMar>
              <w:left w:w="34" w:type="dxa"/>
              <w:right w:w="34" w:type="dxa"/>
            </w:tcMar>
          </w:tcPr>
          <w:p w:rsidR="000264CA" w:rsidRPr="007B11F3" w:rsidRDefault="007B11F3">
            <w:pPr>
              <w:spacing w:after="0" w:line="240" w:lineRule="auto"/>
              <w:ind w:firstLine="725"/>
              <w:jc w:val="both"/>
              <w:rPr>
                <w:sz w:val="24"/>
                <w:szCs w:val="24"/>
                <w:lang w:val="ru-RU"/>
              </w:rPr>
            </w:pPr>
            <w:r w:rsidRPr="007B11F3">
              <w:rPr>
                <w:rFonts w:ascii="Times New Roman" w:hAnsi="Times New Roman" w:cs="Times New Roman"/>
                <w:color w:val="000000"/>
                <w:sz w:val="24"/>
                <w:szCs w:val="24"/>
                <w:lang w:val="ru-RU"/>
              </w:rPr>
              <w:t>1.</w:t>
            </w:r>
            <w:r w:rsidRPr="007B11F3">
              <w:rPr>
                <w:lang w:val="ru-RU"/>
              </w:rPr>
              <w:t xml:space="preserve"> </w:t>
            </w:r>
            <w:r w:rsidRPr="007B11F3">
              <w:rPr>
                <w:rFonts w:ascii="Times New Roman" w:hAnsi="Times New Roman" w:cs="Times New Roman"/>
                <w:color w:val="000000"/>
                <w:sz w:val="24"/>
                <w:szCs w:val="24"/>
                <w:lang w:val="ru-RU"/>
              </w:rPr>
              <w:t>Дефектология.</w:t>
            </w:r>
            <w:r w:rsidRPr="007B11F3">
              <w:rPr>
                <w:lang w:val="ru-RU"/>
              </w:rPr>
              <w:t xml:space="preserve"> </w:t>
            </w:r>
            <w:r w:rsidRPr="007B11F3">
              <w:rPr>
                <w:rFonts w:ascii="Times New Roman" w:hAnsi="Times New Roman" w:cs="Times New Roman"/>
                <w:color w:val="000000"/>
                <w:sz w:val="24"/>
                <w:szCs w:val="24"/>
                <w:lang w:val="ru-RU"/>
              </w:rPr>
              <w:t>Специальная</w:t>
            </w:r>
            <w:r w:rsidRPr="007B11F3">
              <w:rPr>
                <w:lang w:val="ru-RU"/>
              </w:rPr>
              <w:t xml:space="preserve"> </w:t>
            </w:r>
            <w:r w:rsidRPr="007B11F3">
              <w:rPr>
                <w:rFonts w:ascii="Times New Roman" w:hAnsi="Times New Roman" w:cs="Times New Roman"/>
                <w:color w:val="000000"/>
                <w:sz w:val="24"/>
                <w:szCs w:val="24"/>
                <w:lang w:val="ru-RU"/>
              </w:rPr>
              <w:t>педагогика</w:t>
            </w:r>
            <w:r w:rsidRPr="007B11F3">
              <w:rPr>
                <w:lang w:val="ru-RU"/>
              </w:rPr>
              <w:t xml:space="preserve"> </w:t>
            </w:r>
            <w:r w:rsidRPr="007B11F3">
              <w:rPr>
                <w:rFonts w:ascii="Times New Roman" w:hAnsi="Times New Roman" w:cs="Times New Roman"/>
                <w:color w:val="000000"/>
                <w:sz w:val="24"/>
                <w:szCs w:val="24"/>
                <w:lang w:val="ru-RU"/>
              </w:rPr>
              <w:t>и</w:t>
            </w:r>
            <w:r w:rsidRPr="007B11F3">
              <w:rPr>
                <w:lang w:val="ru-RU"/>
              </w:rPr>
              <w:t xml:space="preserve"> </w:t>
            </w:r>
            <w:r w:rsidRPr="007B11F3">
              <w:rPr>
                <w:rFonts w:ascii="Times New Roman" w:hAnsi="Times New Roman" w:cs="Times New Roman"/>
                <w:color w:val="000000"/>
                <w:sz w:val="24"/>
                <w:szCs w:val="24"/>
                <w:lang w:val="ru-RU"/>
              </w:rPr>
              <w:t>специальная</w:t>
            </w:r>
            <w:r w:rsidRPr="007B11F3">
              <w:rPr>
                <w:lang w:val="ru-RU"/>
              </w:rPr>
              <w:t xml:space="preserve"> </w:t>
            </w:r>
            <w:r w:rsidRPr="007B11F3">
              <w:rPr>
                <w:rFonts w:ascii="Times New Roman" w:hAnsi="Times New Roman" w:cs="Times New Roman"/>
                <w:color w:val="000000"/>
                <w:sz w:val="24"/>
                <w:szCs w:val="24"/>
                <w:lang w:val="ru-RU"/>
              </w:rPr>
              <w:t>психология</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Глухов</w:t>
            </w:r>
            <w:r w:rsidRPr="007B11F3">
              <w:rPr>
                <w:lang w:val="ru-RU"/>
              </w:rPr>
              <w:t xml:space="preserve"> </w:t>
            </w:r>
            <w:r w:rsidRPr="007B11F3">
              <w:rPr>
                <w:rFonts w:ascii="Times New Roman" w:hAnsi="Times New Roman" w:cs="Times New Roman"/>
                <w:color w:val="000000"/>
                <w:sz w:val="24"/>
                <w:szCs w:val="24"/>
                <w:lang w:val="ru-RU"/>
              </w:rPr>
              <w:t>В.</w:t>
            </w:r>
            <w:r w:rsidRPr="007B11F3">
              <w:rPr>
                <w:lang w:val="ru-RU"/>
              </w:rPr>
              <w:t xml:space="preserve"> </w:t>
            </w:r>
            <w:r w:rsidRPr="007B11F3">
              <w:rPr>
                <w:rFonts w:ascii="Times New Roman" w:hAnsi="Times New Roman" w:cs="Times New Roman"/>
                <w:color w:val="000000"/>
                <w:sz w:val="24"/>
                <w:szCs w:val="24"/>
                <w:lang w:val="ru-RU"/>
              </w:rPr>
              <w:t>П..</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Москва:</w:t>
            </w:r>
            <w:r w:rsidRPr="007B11F3">
              <w:rPr>
                <w:lang w:val="ru-RU"/>
              </w:rPr>
              <w:t xml:space="preserve"> </w:t>
            </w:r>
            <w:r w:rsidRPr="007B11F3">
              <w:rPr>
                <w:rFonts w:ascii="Times New Roman" w:hAnsi="Times New Roman" w:cs="Times New Roman"/>
                <w:color w:val="000000"/>
                <w:sz w:val="24"/>
                <w:szCs w:val="24"/>
                <w:lang w:val="ru-RU"/>
              </w:rPr>
              <w:t>Московский</w:t>
            </w:r>
            <w:r w:rsidRPr="007B11F3">
              <w:rPr>
                <w:lang w:val="ru-RU"/>
              </w:rPr>
              <w:t xml:space="preserve"> </w:t>
            </w:r>
            <w:r w:rsidRPr="007B11F3">
              <w:rPr>
                <w:rFonts w:ascii="Times New Roman" w:hAnsi="Times New Roman" w:cs="Times New Roman"/>
                <w:color w:val="000000"/>
                <w:sz w:val="24"/>
                <w:szCs w:val="24"/>
                <w:lang w:val="ru-RU"/>
              </w:rPr>
              <w:t>педагогический</w:t>
            </w:r>
            <w:r w:rsidRPr="007B11F3">
              <w:rPr>
                <w:lang w:val="ru-RU"/>
              </w:rPr>
              <w:t xml:space="preserve"> </w:t>
            </w:r>
            <w:r w:rsidRPr="007B11F3">
              <w:rPr>
                <w:rFonts w:ascii="Times New Roman" w:hAnsi="Times New Roman" w:cs="Times New Roman"/>
                <w:color w:val="000000"/>
                <w:sz w:val="24"/>
                <w:szCs w:val="24"/>
                <w:lang w:val="ru-RU"/>
              </w:rPr>
              <w:t>государственный</w:t>
            </w:r>
            <w:r w:rsidRPr="007B11F3">
              <w:rPr>
                <w:lang w:val="ru-RU"/>
              </w:rPr>
              <w:t xml:space="preserve"> </w:t>
            </w:r>
            <w:r w:rsidRPr="007B11F3">
              <w:rPr>
                <w:rFonts w:ascii="Times New Roman" w:hAnsi="Times New Roman" w:cs="Times New Roman"/>
                <w:color w:val="000000"/>
                <w:sz w:val="24"/>
                <w:szCs w:val="24"/>
                <w:lang w:val="ru-RU"/>
              </w:rPr>
              <w:t>университет,</w:t>
            </w:r>
            <w:r w:rsidRPr="007B11F3">
              <w:rPr>
                <w:lang w:val="ru-RU"/>
              </w:rPr>
              <w:t xml:space="preserve"> </w:t>
            </w:r>
            <w:r w:rsidRPr="007B11F3">
              <w:rPr>
                <w:rFonts w:ascii="Times New Roman" w:hAnsi="Times New Roman" w:cs="Times New Roman"/>
                <w:color w:val="000000"/>
                <w:sz w:val="24"/>
                <w:szCs w:val="24"/>
                <w:lang w:val="ru-RU"/>
              </w:rPr>
              <w:t>2017.</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312</w:t>
            </w:r>
            <w:r w:rsidRPr="007B11F3">
              <w:rPr>
                <w:lang w:val="ru-RU"/>
              </w:rPr>
              <w:t xml:space="preserve"> </w:t>
            </w:r>
            <w:r w:rsidRPr="007B11F3">
              <w:rPr>
                <w:rFonts w:ascii="Times New Roman" w:hAnsi="Times New Roman" w:cs="Times New Roman"/>
                <w:color w:val="000000"/>
                <w:sz w:val="24"/>
                <w:szCs w:val="24"/>
                <w:lang w:val="ru-RU"/>
              </w:rPr>
              <w:t>с.</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ISBN</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978-5-4263-0575-5.</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Pr>
                <w:rFonts w:ascii="Times New Roman" w:hAnsi="Times New Roman" w:cs="Times New Roman"/>
                <w:color w:val="000000"/>
                <w:sz w:val="24"/>
                <w:szCs w:val="24"/>
              </w:rPr>
              <w:t>URL</w:t>
            </w:r>
            <w:r w:rsidRPr="007B11F3">
              <w:rPr>
                <w:rFonts w:ascii="Times New Roman" w:hAnsi="Times New Roman" w:cs="Times New Roman"/>
                <w:color w:val="000000"/>
                <w:sz w:val="24"/>
                <w:szCs w:val="24"/>
                <w:lang w:val="ru-RU"/>
              </w:rPr>
              <w:t>:</w:t>
            </w:r>
            <w:r w:rsidRPr="007B11F3">
              <w:rPr>
                <w:lang w:val="ru-RU"/>
              </w:rPr>
              <w:t xml:space="preserve"> </w:t>
            </w:r>
            <w:hyperlink r:id="rId6" w:history="1">
              <w:r w:rsidR="00984908">
                <w:rPr>
                  <w:rStyle w:val="a3"/>
                  <w:lang w:val="ru-RU"/>
                </w:rPr>
                <w:t>http://www.iprbookshop.ru/75801.html</w:t>
              </w:r>
            </w:hyperlink>
            <w:r w:rsidRPr="007B11F3">
              <w:rPr>
                <w:lang w:val="ru-RU"/>
              </w:rPr>
              <w:t xml:space="preserve"> </w:t>
            </w:r>
          </w:p>
        </w:tc>
      </w:tr>
      <w:tr w:rsidR="000264CA">
        <w:trPr>
          <w:trHeight w:hRule="exact" w:val="826"/>
        </w:trPr>
        <w:tc>
          <w:tcPr>
            <w:tcW w:w="9654" w:type="dxa"/>
            <w:gridSpan w:val="2"/>
            <w:shd w:val="clear" w:color="000000" w:fill="FFFFFF"/>
            <w:tcMar>
              <w:left w:w="34" w:type="dxa"/>
              <w:right w:w="34" w:type="dxa"/>
            </w:tcMar>
          </w:tcPr>
          <w:p w:rsidR="000264CA" w:rsidRDefault="007B11F3">
            <w:pPr>
              <w:spacing w:after="0" w:line="240" w:lineRule="auto"/>
              <w:ind w:firstLine="725"/>
              <w:jc w:val="both"/>
              <w:rPr>
                <w:sz w:val="24"/>
                <w:szCs w:val="24"/>
              </w:rPr>
            </w:pPr>
            <w:r w:rsidRPr="007B11F3">
              <w:rPr>
                <w:rFonts w:ascii="Times New Roman" w:hAnsi="Times New Roman" w:cs="Times New Roman"/>
                <w:color w:val="000000"/>
                <w:sz w:val="24"/>
                <w:szCs w:val="24"/>
                <w:lang w:val="ru-RU"/>
              </w:rPr>
              <w:t>2.</w:t>
            </w:r>
            <w:r w:rsidRPr="007B11F3">
              <w:rPr>
                <w:lang w:val="ru-RU"/>
              </w:rPr>
              <w:t xml:space="preserve"> </w:t>
            </w:r>
            <w:r w:rsidRPr="007B11F3">
              <w:rPr>
                <w:rFonts w:ascii="Times New Roman" w:hAnsi="Times New Roman" w:cs="Times New Roman"/>
                <w:color w:val="000000"/>
                <w:sz w:val="24"/>
                <w:szCs w:val="24"/>
                <w:lang w:val="ru-RU"/>
              </w:rPr>
              <w:t>Психологическая</w:t>
            </w:r>
            <w:r w:rsidRPr="007B11F3">
              <w:rPr>
                <w:lang w:val="ru-RU"/>
              </w:rPr>
              <w:t xml:space="preserve"> </w:t>
            </w:r>
            <w:r w:rsidRPr="007B11F3">
              <w:rPr>
                <w:rFonts w:ascii="Times New Roman" w:hAnsi="Times New Roman" w:cs="Times New Roman"/>
                <w:color w:val="000000"/>
                <w:sz w:val="24"/>
                <w:szCs w:val="24"/>
                <w:lang w:val="ru-RU"/>
              </w:rPr>
              <w:t>служба</w:t>
            </w:r>
            <w:r w:rsidRPr="007B11F3">
              <w:rPr>
                <w:lang w:val="ru-RU"/>
              </w:rPr>
              <w:t xml:space="preserve"> </w:t>
            </w:r>
            <w:r w:rsidRPr="007B11F3">
              <w:rPr>
                <w:rFonts w:ascii="Times New Roman" w:hAnsi="Times New Roman" w:cs="Times New Roman"/>
                <w:color w:val="000000"/>
                <w:sz w:val="24"/>
                <w:szCs w:val="24"/>
                <w:lang w:val="ru-RU"/>
              </w:rPr>
              <w:t>в</w:t>
            </w:r>
            <w:r w:rsidRPr="007B11F3">
              <w:rPr>
                <w:lang w:val="ru-RU"/>
              </w:rPr>
              <w:t xml:space="preserve"> </w:t>
            </w:r>
            <w:r w:rsidRPr="007B11F3">
              <w:rPr>
                <w:rFonts w:ascii="Times New Roman" w:hAnsi="Times New Roman" w:cs="Times New Roman"/>
                <w:color w:val="000000"/>
                <w:sz w:val="24"/>
                <w:szCs w:val="24"/>
                <w:lang w:val="ru-RU"/>
              </w:rPr>
              <w:t>образовании.</w:t>
            </w:r>
            <w:r w:rsidRPr="007B11F3">
              <w:rPr>
                <w:lang w:val="ru-RU"/>
              </w:rPr>
              <w:t xml:space="preserve"> </w:t>
            </w:r>
            <w:r w:rsidRPr="007B11F3">
              <w:rPr>
                <w:rFonts w:ascii="Times New Roman" w:hAnsi="Times New Roman" w:cs="Times New Roman"/>
                <w:color w:val="000000"/>
                <w:sz w:val="24"/>
                <w:szCs w:val="24"/>
                <w:lang w:val="ru-RU"/>
              </w:rPr>
              <w:t>Школьный</w:t>
            </w:r>
            <w:r w:rsidRPr="007B11F3">
              <w:rPr>
                <w:lang w:val="ru-RU"/>
              </w:rPr>
              <w:t xml:space="preserve"> </w:t>
            </w:r>
            <w:r w:rsidRPr="007B11F3">
              <w:rPr>
                <w:rFonts w:ascii="Times New Roman" w:hAnsi="Times New Roman" w:cs="Times New Roman"/>
                <w:color w:val="000000"/>
                <w:sz w:val="24"/>
                <w:szCs w:val="24"/>
                <w:lang w:val="ru-RU"/>
              </w:rPr>
              <w:t>психолог</w:t>
            </w:r>
            <w:r w:rsidRPr="007B11F3">
              <w:rPr>
                <w:lang w:val="ru-RU"/>
              </w:rPr>
              <w:t xml:space="preserve"> </w:t>
            </w:r>
            <w:r w:rsidRPr="007B11F3">
              <w:rPr>
                <w:rFonts w:ascii="Times New Roman" w:hAnsi="Times New Roman" w:cs="Times New Roman"/>
                <w:color w:val="000000"/>
                <w:sz w:val="24"/>
                <w:szCs w:val="24"/>
                <w:lang w:val="ru-RU"/>
              </w:rPr>
              <w:t>/</w:t>
            </w:r>
            <w:r w:rsidRPr="007B11F3">
              <w:rPr>
                <w:lang w:val="ru-RU"/>
              </w:rPr>
              <w:t xml:space="preserve"> </w:t>
            </w:r>
            <w:r w:rsidRPr="007B11F3">
              <w:rPr>
                <w:rFonts w:ascii="Times New Roman" w:hAnsi="Times New Roman" w:cs="Times New Roman"/>
                <w:color w:val="000000"/>
                <w:sz w:val="24"/>
                <w:szCs w:val="24"/>
                <w:lang w:val="ru-RU"/>
              </w:rPr>
              <w:t>Хухлаева</w:t>
            </w:r>
            <w:r w:rsidRPr="007B11F3">
              <w:rPr>
                <w:lang w:val="ru-RU"/>
              </w:rPr>
              <w:t xml:space="preserve"> </w:t>
            </w:r>
            <w:r w:rsidRPr="007B11F3">
              <w:rPr>
                <w:rFonts w:ascii="Times New Roman" w:hAnsi="Times New Roman" w:cs="Times New Roman"/>
                <w:color w:val="000000"/>
                <w:sz w:val="24"/>
                <w:szCs w:val="24"/>
                <w:lang w:val="ru-RU"/>
              </w:rPr>
              <w:t>О.</w:t>
            </w:r>
            <w:r w:rsidRPr="007B11F3">
              <w:rPr>
                <w:lang w:val="ru-RU"/>
              </w:rPr>
              <w:t xml:space="preserve"> </w:t>
            </w:r>
            <w:r w:rsidRPr="007B11F3">
              <w:rPr>
                <w:rFonts w:ascii="Times New Roman" w:hAnsi="Times New Roman" w:cs="Times New Roman"/>
                <w:color w:val="000000"/>
                <w:sz w:val="24"/>
                <w:szCs w:val="24"/>
                <w:lang w:val="ru-RU"/>
              </w:rPr>
              <w:t>В..</w:t>
            </w:r>
            <w:r w:rsidRPr="007B11F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84908">
                <w:rPr>
                  <w:rStyle w:val="a3"/>
                </w:rPr>
                <w:t>https://urait.ru/bcode/441144</w:t>
              </w:r>
            </w:hyperlink>
            <w:r>
              <w:t xml:space="preserve"> </w:t>
            </w:r>
          </w:p>
        </w:tc>
      </w:tr>
      <w:tr w:rsidR="000264CA" w:rsidRPr="007B11F3">
        <w:trPr>
          <w:trHeight w:hRule="exact" w:val="585"/>
        </w:trPr>
        <w:tc>
          <w:tcPr>
            <w:tcW w:w="9654" w:type="dxa"/>
            <w:gridSpan w:val="2"/>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264CA">
        <w:trPr>
          <w:trHeight w:hRule="exact" w:val="4191"/>
        </w:trPr>
        <w:tc>
          <w:tcPr>
            <w:tcW w:w="9654" w:type="dxa"/>
            <w:gridSpan w:val="2"/>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B11F3">
              <w:rPr>
                <w:rFonts w:ascii="Times New Roman" w:hAnsi="Times New Roman" w:cs="Times New Roman"/>
                <w:color w:val="000000"/>
                <w:sz w:val="24"/>
                <w:szCs w:val="24"/>
                <w:lang w:val="ru-RU"/>
              </w:rPr>
              <w:t xml:space="preserve">  Режим доступа: </w:t>
            </w:r>
            <w:hyperlink r:id="rId8" w:history="1">
              <w:r w:rsidR="00984908">
                <w:rPr>
                  <w:rStyle w:val="a3"/>
                  <w:rFonts w:ascii="Times New Roman" w:hAnsi="Times New Roman" w:cs="Times New Roman"/>
                  <w:sz w:val="24"/>
                  <w:szCs w:val="24"/>
                  <w:lang w:val="ru-RU"/>
                </w:rPr>
                <w:t>http://www.iprbookshop.ru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2.    ЭБС издательства «Юрайт» Режим доступа: </w:t>
            </w:r>
            <w:hyperlink r:id="rId9" w:history="1">
              <w:r w:rsidR="00984908">
                <w:rPr>
                  <w:rStyle w:val="a3"/>
                  <w:rFonts w:ascii="Times New Roman" w:hAnsi="Times New Roman" w:cs="Times New Roman"/>
                  <w:sz w:val="24"/>
                  <w:szCs w:val="24"/>
                  <w:lang w:val="ru-RU"/>
                </w:rPr>
                <w:t>http://biblio-online.ru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984908">
                <w:rPr>
                  <w:rStyle w:val="a3"/>
                  <w:rFonts w:ascii="Times New Roman" w:hAnsi="Times New Roman" w:cs="Times New Roman"/>
                  <w:sz w:val="24"/>
                  <w:szCs w:val="24"/>
                  <w:lang w:val="ru-RU"/>
                </w:rPr>
                <w:t>http://window.edu.ru/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B11F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B11F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B11F3">
              <w:rPr>
                <w:rFonts w:ascii="Times New Roman" w:hAnsi="Times New Roman" w:cs="Times New Roman"/>
                <w:color w:val="000000"/>
                <w:sz w:val="24"/>
                <w:szCs w:val="24"/>
                <w:lang w:val="ru-RU"/>
              </w:rPr>
              <w:t xml:space="preserve"> Режим доступа: </w:t>
            </w:r>
            <w:hyperlink r:id="rId11" w:history="1">
              <w:r w:rsidR="00984908">
                <w:rPr>
                  <w:rStyle w:val="a3"/>
                  <w:rFonts w:ascii="Times New Roman" w:hAnsi="Times New Roman" w:cs="Times New Roman"/>
                  <w:sz w:val="24"/>
                  <w:szCs w:val="24"/>
                  <w:lang w:val="ru-RU"/>
                </w:rPr>
                <w:t>http://elibrary.ru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B11F3">
              <w:rPr>
                <w:rFonts w:ascii="Times New Roman" w:hAnsi="Times New Roman" w:cs="Times New Roman"/>
                <w:color w:val="000000"/>
                <w:sz w:val="24"/>
                <w:szCs w:val="24"/>
                <w:lang w:val="ru-RU"/>
              </w:rPr>
              <w:t xml:space="preserve"> Режим доступа:  </w:t>
            </w:r>
            <w:hyperlink r:id="rId12" w:history="1">
              <w:r w:rsidR="00984908">
                <w:rPr>
                  <w:rStyle w:val="a3"/>
                  <w:rFonts w:ascii="Times New Roman" w:hAnsi="Times New Roman" w:cs="Times New Roman"/>
                  <w:sz w:val="24"/>
                  <w:szCs w:val="24"/>
                  <w:lang w:val="ru-RU"/>
                </w:rPr>
                <w:t>http://www.sciencedirect.com</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C7630">
                <w:rPr>
                  <w:rStyle w:val="a3"/>
                  <w:rFonts w:ascii="Times New Roman" w:hAnsi="Times New Roman" w:cs="Times New Roman"/>
                  <w:sz w:val="24"/>
                  <w:szCs w:val="24"/>
                </w:rPr>
                <w:t>www.edu.ru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984908">
                <w:rPr>
                  <w:rStyle w:val="a3"/>
                  <w:rFonts w:ascii="Times New Roman" w:hAnsi="Times New Roman" w:cs="Times New Roman"/>
                  <w:sz w:val="24"/>
                  <w:szCs w:val="24"/>
                  <w:lang w:val="ru-RU"/>
                </w:rPr>
                <w:t>http://journals.cambridge.org</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984908">
                <w:rPr>
                  <w:rStyle w:val="a3"/>
                  <w:rFonts w:ascii="Times New Roman" w:hAnsi="Times New Roman" w:cs="Times New Roman"/>
                  <w:sz w:val="24"/>
                  <w:szCs w:val="24"/>
                  <w:lang w:val="ru-RU"/>
                </w:rPr>
                <w:t>http://www.oxfordjoumals.org</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984908">
                <w:rPr>
                  <w:rStyle w:val="a3"/>
                  <w:rFonts w:ascii="Times New Roman" w:hAnsi="Times New Roman" w:cs="Times New Roman"/>
                  <w:sz w:val="24"/>
                  <w:szCs w:val="24"/>
                  <w:lang w:val="ru-RU"/>
                </w:rPr>
                <w:t>http://dic.academic.ru/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984908">
                <w:rPr>
                  <w:rStyle w:val="a3"/>
                  <w:rFonts w:ascii="Times New Roman" w:hAnsi="Times New Roman" w:cs="Times New Roman"/>
                  <w:sz w:val="24"/>
                  <w:szCs w:val="24"/>
                  <w:lang w:val="ru-RU"/>
                </w:rPr>
                <w:t>http://www.benran.ru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11.   Сайт Госкомстата РФ. Режим доступа: </w:t>
            </w:r>
            <w:hyperlink r:id="rId18" w:history="1">
              <w:r w:rsidR="00984908">
                <w:rPr>
                  <w:rStyle w:val="a3"/>
                  <w:rFonts w:ascii="Times New Roman" w:hAnsi="Times New Roman" w:cs="Times New Roman"/>
                  <w:sz w:val="24"/>
                  <w:szCs w:val="24"/>
                  <w:lang w:val="ru-RU"/>
                </w:rPr>
                <w:t>http://www.gks.ru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984908">
                <w:rPr>
                  <w:rStyle w:val="a3"/>
                  <w:rFonts w:ascii="Times New Roman" w:hAnsi="Times New Roman" w:cs="Times New Roman"/>
                  <w:sz w:val="24"/>
                  <w:szCs w:val="24"/>
                  <w:lang w:val="ru-RU"/>
                </w:rPr>
                <w:t>http://diss.rsl.ru</w:t>
              </w:r>
            </w:hyperlink>
          </w:p>
          <w:p w:rsidR="000264CA" w:rsidRDefault="007B11F3">
            <w:pPr>
              <w:spacing w:after="0" w:line="240" w:lineRule="auto"/>
              <w:jc w:val="both"/>
              <w:rPr>
                <w:sz w:val="24"/>
                <w:szCs w:val="24"/>
              </w:rPr>
            </w:pPr>
            <w:r w:rsidRPr="007B11F3">
              <w:rPr>
                <w:rFonts w:ascii="Times New Roman" w:hAnsi="Times New Roman" w:cs="Times New Roman"/>
                <w:color w:val="000000"/>
                <w:sz w:val="24"/>
                <w:szCs w:val="24"/>
                <w:lang w:val="ru-RU"/>
              </w:rPr>
              <w:t xml:space="preserve">13.   Базы данных по законодательству Российской Федерации. </w:t>
            </w:r>
            <w:r>
              <w:rPr>
                <w:rFonts w:ascii="Times New Roman" w:hAnsi="Times New Roman" w:cs="Times New Roman"/>
                <w:color w:val="000000"/>
                <w:sz w:val="24"/>
                <w:szCs w:val="24"/>
              </w:rPr>
              <w:t>Режим доступа:</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5694"/>
        </w:trPr>
        <w:tc>
          <w:tcPr>
            <w:tcW w:w="9654" w:type="dxa"/>
            <w:shd w:val="clear" w:color="000000" w:fill="FFFFFF"/>
            <w:tcMar>
              <w:left w:w="34" w:type="dxa"/>
              <w:right w:w="34" w:type="dxa"/>
            </w:tcMar>
          </w:tcPr>
          <w:p w:rsidR="000264CA" w:rsidRPr="007B11F3" w:rsidRDefault="00984908">
            <w:pPr>
              <w:spacing w:after="0" w:line="240" w:lineRule="auto"/>
              <w:jc w:val="both"/>
              <w:rPr>
                <w:sz w:val="24"/>
                <w:szCs w:val="24"/>
                <w:lang w:val="ru-RU"/>
              </w:rPr>
            </w:pPr>
            <w:hyperlink r:id="rId20" w:history="1">
              <w:r>
                <w:rPr>
                  <w:rStyle w:val="a3"/>
                  <w:rFonts w:ascii="Times New Roman" w:hAnsi="Times New Roman" w:cs="Times New Roman"/>
                  <w:sz w:val="24"/>
                  <w:szCs w:val="24"/>
                </w:rPr>
                <w:t>http://ru.spinform.ru</w:t>
              </w:r>
            </w:hyperlink>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64CA" w:rsidRPr="007B11F3">
        <w:trPr>
          <w:trHeight w:hRule="exact" w:val="314"/>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264CA" w:rsidRPr="007B11F3">
        <w:trPr>
          <w:trHeight w:hRule="exact" w:val="938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264CA" w:rsidRPr="007B11F3" w:rsidRDefault="007B11F3">
            <w:pPr>
              <w:spacing w:after="0" w:line="240" w:lineRule="auto"/>
              <w:jc w:val="both"/>
              <w:rPr>
                <w:sz w:val="24"/>
                <w:szCs w:val="24"/>
                <w:lang w:val="ru-RU"/>
              </w:rPr>
            </w:pPr>
            <w:r>
              <w:rPr>
                <w:rFonts w:ascii="Times New Roman" w:hAnsi="Times New Roman" w:cs="Times New Roman"/>
                <w:color w:val="000000"/>
                <w:sz w:val="24"/>
                <w:szCs w:val="24"/>
              </w:rPr>
              <w:t>⦁</w:t>
            </w:r>
            <w:r w:rsidRPr="007B11F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64CA" w:rsidRPr="007B11F3" w:rsidRDefault="007B11F3">
            <w:pPr>
              <w:spacing w:after="0" w:line="240" w:lineRule="auto"/>
              <w:jc w:val="both"/>
              <w:rPr>
                <w:sz w:val="24"/>
                <w:szCs w:val="24"/>
                <w:lang w:val="ru-RU"/>
              </w:rPr>
            </w:pPr>
            <w:r>
              <w:rPr>
                <w:rFonts w:ascii="Times New Roman" w:hAnsi="Times New Roman" w:cs="Times New Roman"/>
                <w:color w:val="000000"/>
                <w:sz w:val="24"/>
                <w:szCs w:val="24"/>
              </w:rPr>
              <w:t>⦁</w:t>
            </w:r>
            <w:r w:rsidRPr="007B11F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264CA" w:rsidRPr="007B11F3" w:rsidRDefault="007B11F3">
            <w:pPr>
              <w:spacing w:after="0" w:line="240" w:lineRule="auto"/>
              <w:jc w:val="both"/>
              <w:rPr>
                <w:sz w:val="24"/>
                <w:szCs w:val="24"/>
                <w:lang w:val="ru-RU"/>
              </w:rPr>
            </w:pPr>
            <w:r>
              <w:rPr>
                <w:rFonts w:ascii="Times New Roman" w:hAnsi="Times New Roman" w:cs="Times New Roman"/>
                <w:color w:val="000000"/>
                <w:sz w:val="24"/>
                <w:szCs w:val="24"/>
              </w:rPr>
              <w:t>⦁</w:t>
            </w:r>
            <w:r w:rsidRPr="007B11F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264CA" w:rsidRPr="007B11F3" w:rsidRDefault="007B11F3">
            <w:pPr>
              <w:spacing w:after="0" w:line="240" w:lineRule="auto"/>
              <w:jc w:val="both"/>
              <w:rPr>
                <w:sz w:val="24"/>
                <w:szCs w:val="24"/>
                <w:lang w:val="ru-RU"/>
              </w:rPr>
            </w:pPr>
            <w:r>
              <w:rPr>
                <w:rFonts w:ascii="Times New Roman" w:hAnsi="Times New Roman" w:cs="Times New Roman"/>
                <w:color w:val="000000"/>
                <w:sz w:val="24"/>
                <w:szCs w:val="24"/>
              </w:rPr>
              <w:t>⦁</w:t>
            </w:r>
            <w:r w:rsidRPr="007B11F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64CA" w:rsidRPr="007B11F3" w:rsidRDefault="007B11F3">
            <w:pPr>
              <w:spacing w:after="0" w:line="240" w:lineRule="auto"/>
              <w:jc w:val="both"/>
              <w:rPr>
                <w:sz w:val="24"/>
                <w:szCs w:val="24"/>
                <w:lang w:val="ru-RU"/>
              </w:rPr>
            </w:pPr>
            <w:r>
              <w:rPr>
                <w:rFonts w:ascii="Times New Roman" w:hAnsi="Times New Roman" w:cs="Times New Roman"/>
                <w:color w:val="000000"/>
                <w:sz w:val="24"/>
                <w:szCs w:val="24"/>
              </w:rPr>
              <w:t>⦁</w:t>
            </w:r>
            <w:r w:rsidRPr="007B11F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0264CA" w:rsidRPr="007B11F3" w:rsidRDefault="007B11F3">
      <w:pPr>
        <w:rPr>
          <w:sz w:val="0"/>
          <w:szCs w:val="0"/>
          <w:lang w:val="ru-RU"/>
        </w:rPr>
      </w:pPr>
      <w:r w:rsidRPr="007B11F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264CA" w:rsidRPr="007B11F3">
        <w:trPr>
          <w:trHeight w:hRule="exact" w:val="4432"/>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64CA" w:rsidRPr="007B11F3">
        <w:trPr>
          <w:trHeight w:hRule="exact" w:val="855"/>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64CA" w:rsidRPr="007B11F3">
        <w:trPr>
          <w:trHeight w:hRule="exact" w:val="2989"/>
        </w:trPr>
        <w:tc>
          <w:tcPr>
            <w:tcW w:w="9654" w:type="dxa"/>
            <w:shd w:val="clear" w:color="000000" w:fill="FFFFFF"/>
            <w:tcMar>
              <w:left w:w="34" w:type="dxa"/>
              <w:right w:w="34" w:type="dxa"/>
            </w:tcMar>
          </w:tcPr>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Перечень программного обеспечения</w:t>
            </w:r>
          </w:p>
          <w:p w:rsidR="000264CA" w:rsidRPr="007B11F3" w:rsidRDefault="000264CA">
            <w:pPr>
              <w:spacing w:after="0" w:line="240" w:lineRule="auto"/>
              <w:jc w:val="both"/>
              <w:rPr>
                <w:sz w:val="24"/>
                <w:szCs w:val="24"/>
                <w:lang w:val="ru-RU"/>
              </w:rPr>
            </w:pP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B11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B11F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264CA" w:rsidRDefault="007B11F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64CA" w:rsidRDefault="007B11F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B11F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B11F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Антивирус Касперского</w:t>
            </w: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B11F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B11F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B11F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264CA" w:rsidRPr="007B11F3" w:rsidRDefault="000264CA">
            <w:pPr>
              <w:spacing w:after="0" w:line="240" w:lineRule="auto"/>
              <w:jc w:val="both"/>
              <w:rPr>
                <w:sz w:val="24"/>
                <w:szCs w:val="24"/>
                <w:lang w:val="ru-RU"/>
              </w:rPr>
            </w:pPr>
          </w:p>
          <w:p w:rsidR="000264CA" w:rsidRPr="007B11F3" w:rsidRDefault="007B11F3">
            <w:pPr>
              <w:spacing w:after="0" w:line="240" w:lineRule="auto"/>
              <w:jc w:val="both"/>
              <w:rPr>
                <w:sz w:val="24"/>
                <w:szCs w:val="24"/>
                <w:lang w:val="ru-RU"/>
              </w:rPr>
            </w:pPr>
            <w:r w:rsidRPr="007B11F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264CA" w:rsidRPr="007B11F3">
        <w:trPr>
          <w:trHeight w:hRule="exact" w:val="585"/>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984908">
                <w:rPr>
                  <w:rStyle w:val="a3"/>
                  <w:rFonts w:ascii="Times New Roman" w:hAnsi="Times New Roman" w:cs="Times New Roman"/>
                  <w:sz w:val="24"/>
                  <w:szCs w:val="24"/>
                  <w:lang w:val="ru-RU"/>
                </w:rPr>
                <w:t>http://www.consultant.ru/edu/student/study/</w:t>
              </w:r>
            </w:hyperlink>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984908">
                <w:rPr>
                  <w:rStyle w:val="a3"/>
                  <w:rFonts w:ascii="Times New Roman" w:hAnsi="Times New Roman" w:cs="Times New Roman"/>
                  <w:sz w:val="24"/>
                  <w:szCs w:val="24"/>
                  <w:lang w:val="ru-RU"/>
                </w:rPr>
                <w:t>http://pravo.gov.ru</w:t>
              </w:r>
            </w:hyperlink>
          </w:p>
        </w:tc>
      </w:tr>
      <w:tr w:rsidR="000264CA" w:rsidRPr="007B11F3">
        <w:trPr>
          <w:trHeight w:hRule="exact" w:val="304"/>
        </w:trPr>
        <w:tc>
          <w:tcPr>
            <w:tcW w:w="9654" w:type="dxa"/>
            <w:shd w:val="clear" w:color="000000" w:fill="FFFFFF"/>
            <w:tcMar>
              <w:left w:w="34" w:type="dxa"/>
              <w:right w:w="34" w:type="dxa"/>
            </w:tcMar>
          </w:tcPr>
          <w:p w:rsidR="000264CA" w:rsidRPr="007B11F3" w:rsidRDefault="007B11F3">
            <w:pPr>
              <w:spacing w:after="0" w:line="240" w:lineRule="auto"/>
              <w:rPr>
                <w:sz w:val="24"/>
                <w:szCs w:val="24"/>
                <w:lang w:val="ru-RU"/>
              </w:rPr>
            </w:pPr>
            <w:r w:rsidRPr="007B11F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84908">
                <w:rPr>
                  <w:rStyle w:val="a3"/>
                  <w:rFonts w:ascii="Times New Roman" w:hAnsi="Times New Roman" w:cs="Times New Roman"/>
                  <w:sz w:val="24"/>
                  <w:szCs w:val="24"/>
                </w:rPr>
                <w:t>http://www.president.kremlin.ru</w:t>
              </w:r>
            </w:hyperlink>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sidR="008C7630">
                <w:rPr>
                  <w:rStyle w:val="a3"/>
                  <w:rFonts w:ascii="Times New Roman" w:hAnsi="Times New Roman" w:cs="Times New Roman"/>
                  <w:sz w:val="24"/>
                  <w:szCs w:val="24"/>
                </w:rPr>
                <w:t>www.government.ru</w:t>
              </w:r>
            </w:hyperlink>
          </w:p>
        </w:tc>
      </w:tr>
      <w:tr w:rsidR="000264CA">
        <w:trPr>
          <w:trHeight w:hRule="exact" w:val="304"/>
        </w:trPr>
        <w:tc>
          <w:tcPr>
            <w:tcW w:w="9654"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sidR="008C7630">
                <w:rPr>
                  <w:rStyle w:val="a3"/>
                  <w:rFonts w:ascii="Times New Roman" w:hAnsi="Times New Roman" w:cs="Times New Roman"/>
                  <w:sz w:val="24"/>
                  <w:szCs w:val="24"/>
                </w:rPr>
                <w:t>www.gks.ru</w:t>
              </w:r>
            </w:hyperlink>
          </w:p>
        </w:tc>
      </w:tr>
      <w:tr w:rsidR="000264CA">
        <w:trPr>
          <w:trHeight w:hRule="exact" w:val="314"/>
        </w:trPr>
        <w:tc>
          <w:tcPr>
            <w:tcW w:w="9654"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64CA">
        <w:trPr>
          <w:trHeight w:hRule="exact" w:val="4691"/>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64CA" w:rsidRDefault="007B11F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64CA" w:rsidRDefault="007B11F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264CA" w:rsidRDefault="007B11F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64CA" w:rsidRDefault="007B11F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64CA" w:rsidRDefault="007B11F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264CA" w:rsidRDefault="007B11F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trPr>
          <w:trHeight w:hRule="exact" w:val="2989"/>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0264CA" w:rsidRDefault="007B11F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64CA" w:rsidRDefault="007B11F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64CA" w:rsidRDefault="007B11F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64CA" w:rsidRDefault="007B11F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64CA" w:rsidRDefault="007B11F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64CA" w:rsidRDefault="007B11F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64CA">
        <w:trPr>
          <w:trHeight w:hRule="exact" w:val="277"/>
        </w:trPr>
        <w:tc>
          <w:tcPr>
            <w:tcW w:w="9640" w:type="dxa"/>
          </w:tcPr>
          <w:p w:rsidR="000264CA" w:rsidRDefault="000264CA"/>
        </w:tc>
      </w:tr>
      <w:tr w:rsidR="000264CA">
        <w:trPr>
          <w:trHeight w:hRule="exact" w:val="585"/>
        </w:trPr>
        <w:tc>
          <w:tcPr>
            <w:tcW w:w="9654" w:type="dxa"/>
            <w:shd w:val="clear" w:color="000000" w:fill="FFFFFF"/>
            <w:tcMar>
              <w:left w:w="34" w:type="dxa"/>
              <w:right w:w="34" w:type="dxa"/>
            </w:tcMar>
          </w:tcPr>
          <w:p w:rsidR="000264CA" w:rsidRDefault="007B11F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64CA">
        <w:trPr>
          <w:trHeight w:hRule="exact" w:val="11539"/>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64CA" w:rsidRDefault="007B11F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64CA" w:rsidRDefault="007B11F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64CA" w:rsidRDefault="007B11F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64CA" w:rsidRDefault="007B11F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8C7630">
                <w:rPr>
                  <w:rStyle w:val="a3"/>
                  <w:rFonts w:ascii="Times New Roman" w:hAnsi="Times New Roman" w:cs="Times New Roman"/>
                  <w:sz w:val="24"/>
                  <w:szCs w:val="24"/>
                </w:rPr>
                <w:t>www.biblio-online.ru</w:t>
              </w:r>
            </w:hyperlink>
          </w:p>
          <w:p w:rsidR="000264CA" w:rsidRDefault="007B11F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0264CA" w:rsidRDefault="007B11F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64CA">
        <w:trPr>
          <w:trHeight w:hRule="exact" w:val="2719"/>
        </w:trPr>
        <w:tc>
          <w:tcPr>
            <w:tcW w:w="9654" w:type="dxa"/>
            <w:shd w:val="clear" w:color="000000" w:fill="FFFFFF"/>
            <w:tcMar>
              <w:left w:w="34" w:type="dxa"/>
              <w:right w:w="34" w:type="dxa"/>
            </w:tcMar>
          </w:tcPr>
          <w:p w:rsidR="000264CA" w:rsidRDefault="007B11F3">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264CA" w:rsidRDefault="000264CA"/>
    <w:sectPr w:rsidR="000264CA" w:rsidSect="000264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37D6"/>
    <w:rsid w:val="0002418B"/>
    <w:rsid w:val="000264CA"/>
    <w:rsid w:val="001F0BC7"/>
    <w:rsid w:val="007B11F3"/>
    <w:rsid w:val="008C7630"/>
    <w:rsid w:val="0098490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E88AC8-0738-4B5F-8665-6B417D74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630"/>
    <w:rPr>
      <w:color w:val="0000FF" w:themeColor="hyperlink"/>
      <w:u w:val="single"/>
    </w:rPr>
  </w:style>
  <w:style w:type="character" w:styleId="a4">
    <w:name w:val="Unresolved Mention"/>
    <w:basedOn w:val="a0"/>
    <w:uiPriority w:val="99"/>
    <w:semiHidden/>
    <w:unhideWhenUsed/>
    <w:rsid w:val="00984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01.html" TargetMode="External"/><Relationship Id="rId11" Type="http://schemas.openxmlformats.org/officeDocument/2006/relationships/hyperlink" Target="http://elibrary.ru" TargetMode="External"/><Relationship Id="rId24" Type="http://schemas.openxmlformats.org/officeDocument/2006/relationships/hyperlink" Target="http://www.government.ru" TargetMode="External"/><Relationship Id="rId5" Type="http://schemas.openxmlformats.org/officeDocument/2006/relationships/hyperlink" Target="https://urait.ru/bcode/446758"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10413</Words>
  <Characters>59360</Characters>
  <Application>Microsoft Office Word</Application>
  <DocSecurity>0</DocSecurity>
  <Lines>494</Lines>
  <Paragraphs>139</Paragraphs>
  <ScaleCrop>false</ScaleCrop>
  <Company/>
  <LinksUpToDate>false</LinksUpToDate>
  <CharactersWithSpaces>69634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2021-2022_ФГОС3++2021_Бак-ОФО-СДО(Олигоф)(21)_plx_Обучение и воспитание лиц с  интеллектуальной недостаточностью</dc:title>
  <dc:creator>FastReport.NET</dc:creator>
  <cp:lastModifiedBy>Mark Bernstorf</cp:lastModifiedBy>
  <cp:revision>5</cp:revision>
  <dcterms:created xsi:type="dcterms:W3CDTF">2022-03-05T07:41:00Z</dcterms:created>
  <dcterms:modified xsi:type="dcterms:W3CDTF">2022-11-13T16:55:00Z</dcterms:modified>
</cp:coreProperties>
</file>